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5EC154" w14:textId="529580FC" w:rsidR="00E173D5" w:rsidRDefault="00134F2F"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14321E8" wp14:editId="2163C990">
                <wp:simplePos x="0" y="0"/>
                <wp:positionH relativeFrom="column">
                  <wp:posOffset>1143000</wp:posOffset>
                </wp:positionH>
                <wp:positionV relativeFrom="paragraph">
                  <wp:posOffset>10439400</wp:posOffset>
                </wp:positionV>
                <wp:extent cx="6505575" cy="298450"/>
                <wp:effectExtent l="0" t="0" r="28575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298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662682" w14:textId="2BF4CAA3" w:rsidR="00C247A0" w:rsidRPr="00C247A0" w:rsidRDefault="00C247A0" w:rsidP="00C247A0">
                            <w:pPr>
                              <w:jc w:val="center"/>
                              <w:rPr>
                                <w:b/>
                                <w:lang w:val="en-GB"/>
                              </w:rPr>
                            </w:pPr>
                            <w:proofErr w:type="spellStart"/>
                            <w:r w:rsidRPr="00C247A0">
                              <w:rPr>
                                <w:b/>
                                <w:lang w:val="en-GB"/>
                              </w:rPr>
                              <w:t>Escala</w:t>
                            </w:r>
                            <w:proofErr w:type="spellEnd"/>
                            <w:r w:rsidRPr="00C247A0">
                              <w:rPr>
                                <w:b/>
                                <w:lang w:val="en-GB"/>
                              </w:rPr>
                              <w:t xml:space="preserve"> de Glasgow-Blatchford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4321E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90pt;margin-top:822pt;width:512.25pt;height:23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" filled="f" strokeweight=".5pt">
                <v:textbox>
                  <w:txbxContent>
                    <w:p w14:paraId="2D662682" w14:textId="2BF4CAA3" w:rsidR="00C247A0" w:rsidRPr="00C247A0" w:rsidRDefault="00C247A0" w:rsidP="00C247A0">
                      <w:pPr>
                        <w:jc w:val="center"/>
                        <w:rPr>
                          <w:b/>
                          <w:lang w:val="en-GB"/>
                        </w:rPr>
                      </w:pPr>
                      <w:proofErr w:type="spellStart"/>
                      <w:r w:rsidRPr="00C247A0">
                        <w:rPr>
                          <w:b/>
                          <w:lang w:val="en-GB"/>
                        </w:rPr>
                        <w:t>Escala</w:t>
                      </w:r>
                      <w:proofErr w:type="spellEnd"/>
                      <w:r w:rsidRPr="00C247A0">
                        <w:rPr>
                          <w:b/>
                          <w:lang w:val="en-GB"/>
                        </w:rPr>
                        <w:t xml:space="preserve"> de Glasgow-Blatchford</w:t>
                      </w:r>
                    </w:p>
                  </w:txbxContent>
                </v:textbox>
              </v:shape>
            </w:pict>
          </mc:Fallback>
        </mc:AlternateContent>
      </w:r>
      <w:r w:rsidR="00024EBE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E54F063" wp14:editId="0BC966F3">
                <wp:simplePos x="0" y="0"/>
                <wp:positionH relativeFrom="column">
                  <wp:posOffset>4419600</wp:posOffset>
                </wp:positionH>
                <wp:positionV relativeFrom="paragraph">
                  <wp:posOffset>10896600</wp:posOffset>
                </wp:positionV>
                <wp:extent cx="3790950" cy="2616200"/>
                <wp:effectExtent l="0" t="0" r="19050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261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E5110C" w14:textId="76B268D7" w:rsidR="00024EBE" w:rsidRDefault="00024EBE" w:rsidP="00AD6483">
                            <w:pPr>
                              <w:jc w:val="both"/>
                            </w:pPr>
                            <w:r>
                              <w:t>A</w:t>
                            </w:r>
                            <w:r w:rsidRPr="00024EBE">
                              <w:t xml:space="preserve"> </w:t>
                            </w:r>
                            <w:r>
                              <w:t>escala</w:t>
                            </w:r>
                            <w:r w:rsidRPr="00024EBE">
                              <w:t xml:space="preserve"> de sangramento de Glasgow-</w:t>
                            </w:r>
                            <w:proofErr w:type="spellStart"/>
                            <w:r w:rsidRPr="00024EBE">
                              <w:t>Blatchford</w:t>
                            </w:r>
                            <w:proofErr w:type="spellEnd"/>
                            <w:r w:rsidRPr="00024EBE">
                              <w:t xml:space="preserve"> (GBS) é uma ferramenta de triagem para avaliar</w:t>
                            </w:r>
                            <w:r w:rsidR="00AD6483">
                              <w:t xml:space="preserve"> o progn</w:t>
                            </w:r>
                            <w:r w:rsidR="00AD6483">
                              <w:rPr>
                                <w:rFonts w:cstheme="minorHAnsi"/>
                              </w:rPr>
                              <w:t>ó</w:t>
                            </w:r>
                            <w:r w:rsidR="00AD6483">
                              <w:t>stico e</w:t>
                            </w:r>
                            <w:r w:rsidRPr="00024EBE">
                              <w:t xml:space="preserve"> a probabi</w:t>
                            </w:r>
                            <w:r w:rsidR="00AD6483">
                              <w:t>lidade do paciente</w:t>
                            </w:r>
                            <w:r>
                              <w:t xml:space="preserve"> com HDA</w:t>
                            </w:r>
                            <w:r w:rsidRPr="00024EBE">
                              <w:t xml:space="preserve"> precisar</w:t>
                            </w:r>
                            <w:r>
                              <w:t xml:space="preserve"> de intervenção médica, como </w:t>
                            </w:r>
                            <w:r w:rsidRPr="00024EBE">
                              <w:t>transfusão de sangue ou intervenção endoscópica</w:t>
                            </w:r>
                            <w:r w:rsidR="00EF3B0D">
                              <w:t xml:space="preserve"> (Endoscopia digestiva alta – EDA)</w:t>
                            </w:r>
                            <w:r w:rsidRPr="00024EBE">
                              <w:t>.</w:t>
                            </w:r>
                          </w:p>
                          <w:p w14:paraId="58ADE9F4" w14:textId="18FFE446" w:rsidR="00C247A0" w:rsidRPr="00D94266" w:rsidRDefault="00C247A0" w:rsidP="00C247A0">
                            <w:pPr>
                              <w:numPr>
                                <w:ilvl w:val="0"/>
                                <w:numId w:val="32"/>
                              </w:numPr>
                            </w:pPr>
                            <w:r w:rsidRPr="00D94266">
                              <w:t>Se EGB ≥ 1: casos de alto risco de intervenção ou</w:t>
                            </w:r>
                            <w:r w:rsidR="00EC55A7" w:rsidRPr="00D94266">
                              <w:t xml:space="preserve"> morte, com sensibilidade &gt; </w:t>
                            </w:r>
                            <w:r w:rsidR="003330D9">
                              <w:t>99%, internamento, estabilização e realização</w:t>
                            </w:r>
                            <w:r w:rsidR="00EC55A7" w:rsidRPr="00D94266">
                              <w:t xml:space="preserve"> da EDA em regime de internamento</w:t>
                            </w:r>
                          </w:p>
                          <w:p w14:paraId="22F508F7" w14:textId="48800C80" w:rsidR="00C247A0" w:rsidRPr="005139D9" w:rsidRDefault="00C247A0" w:rsidP="00C247A0">
                            <w:pPr>
                              <w:numPr>
                                <w:ilvl w:val="0"/>
                                <w:numId w:val="32"/>
                              </w:numPr>
                            </w:pPr>
                            <w:r w:rsidRPr="005139D9">
                              <w:t xml:space="preserve">Se EGB = 0 casos de baixo risco e podem receber alta precoce, com realização da EDA </w:t>
                            </w:r>
                            <w:r w:rsidR="003330D9" w:rsidRPr="005139D9">
                              <w:t>ambulatoriamente</w:t>
                            </w:r>
                            <w:r w:rsidRPr="005139D9">
                              <w:t xml:space="preserve"> no dia seguinte.</w:t>
                            </w:r>
                          </w:p>
                          <w:p w14:paraId="6C04981D" w14:textId="77777777" w:rsidR="00C247A0" w:rsidRDefault="00C247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4F063" id="Text Box 14" o:spid="_x0000_s1027" type="#_x0000_t202" style="position:absolute;margin-left:348pt;margin-top:858pt;width:298.5pt;height:206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" fillcolor="white [3201]" strokeweight=".5pt">
                <v:textbox>
                  <w:txbxContent>
                    <w:p w14:paraId="2BE5110C" w14:textId="76B268D7" w:rsidR="00024EBE" w:rsidRDefault="00024EBE" w:rsidP="00AD6483">
                      <w:pPr>
                        <w:jc w:val="both"/>
                      </w:pPr>
                      <w:r>
                        <w:t>A</w:t>
                      </w:r>
                      <w:r w:rsidRPr="00024EBE">
                        <w:t xml:space="preserve"> </w:t>
                      </w:r>
                      <w:r>
                        <w:t>escala</w:t>
                      </w:r>
                      <w:r w:rsidRPr="00024EBE">
                        <w:t xml:space="preserve"> de sangramento de Glasgow-</w:t>
                      </w:r>
                      <w:proofErr w:type="spellStart"/>
                      <w:r w:rsidRPr="00024EBE">
                        <w:t>Blatchford</w:t>
                      </w:r>
                      <w:proofErr w:type="spellEnd"/>
                      <w:r w:rsidRPr="00024EBE">
                        <w:t xml:space="preserve"> (GBS) é uma ferramenta de triagem para avaliar</w:t>
                      </w:r>
                      <w:r w:rsidR="00AD6483">
                        <w:t xml:space="preserve"> o progn</w:t>
                      </w:r>
                      <w:r w:rsidR="00AD6483">
                        <w:rPr>
                          <w:rFonts w:cstheme="minorHAnsi"/>
                        </w:rPr>
                        <w:t>ó</w:t>
                      </w:r>
                      <w:r w:rsidR="00AD6483">
                        <w:t>stico e</w:t>
                      </w:r>
                      <w:r w:rsidRPr="00024EBE">
                        <w:t xml:space="preserve"> a probabi</w:t>
                      </w:r>
                      <w:r w:rsidR="00AD6483">
                        <w:t>lidade do paciente</w:t>
                      </w:r>
                      <w:r>
                        <w:t xml:space="preserve"> com HDA</w:t>
                      </w:r>
                      <w:r w:rsidRPr="00024EBE">
                        <w:t xml:space="preserve"> precisar</w:t>
                      </w:r>
                      <w:r>
                        <w:t xml:space="preserve"> de intervenção médica, como </w:t>
                      </w:r>
                      <w:r w:rsidRPr="00024EBE">
                        <w:t>transfusão de sangue ou intervenção endoscópica</w:t>
                      </w:r>
                      <w:r w:rsidR="00EF3B0D">
                        <w:t xml:space="preserve"> (Endoscopia digestiva alta – EDA)</w:t>
                      </w:r>
                      <w:r w:rsidRPr="00024EBE">
                        <w:t>.</w:t>
                      </w:r>
                    </w:p>
                    <w:p w14:paraId="58ADE9F4" w14:textId="18FFE446" w:rsidR="00C247A0" w:rsidRPr="00D94266" w:rsidRDefault="00C247A0" w:rsidP="00C247A0">
                      <w:pPr>
                        <w:numPr>
                          <w:ilvl w:val="0"/>
                          <w:numId w:val="32"/>
                        </w:numPr>
                      </w:pPr>
                      <w:r w:rsidRPr="00D94266">
                        <w:t>Se EGB ≥ 1: casos de alto risco de intervenção ou</w:t>
                      </w:r>
                      <w:r w:rsidR="00EC55A7" w:rsidRPr="00D94266">
                        <w:t xml:space="preserve"> morte, com sensibilidade &gt; </w:t>
                      </w:r>
                      <w:r w:rsidR="003330D9">
                        <w:t>99%, internamento, estabilização e realização</w:t>
                      </w:r>
                      <w:r w:rsidR="00EC55A7" w:rsidRPr="00D94266">
                        <w:t xml:space="preserve"> da EDA em regime de internamento</w:t>
                      </w:r>
                    </w:p>
                    <w:p w14:paraId="22F508F7" w14:textId="48800C80" w:rsidR="00C247A0" w:rsidRPr="005139D9" w:rsidRDefault="00C247A0" w:rsidP="00C247A0">
                      <w:pPr>
                        <w:numPr>
                          <w:ilvl w:val="0"/>
                          <w:numId w:val="32"/>
                        </w:numPr>
                      </w:pPr>
                      <w:r w:rsidRPr="005139D9">
                        <w:t xml:space="preserve">Se EGB = 0 casos de baixo risco e podem receber alta precoce, com realização da EDA </w:t>
                      </w:r>
                      <w:r w:rsidR="003330D9" w:rsidRPr="005139D9">
                        <w:t>ambulatoriamente</w:t>
                      </w:r>
                      <w:r w:rsidRPr="005139D9">
                        <w:t xml:space="preserve"> no dia seguinte.</w:t>
                      </w:r>
                    </w:p>
                    <w:p w14:paraId="6C04981D" w14:textId="77777777" w:rsidR="00C247A0" w:rsidRDefault="00C247A0"/>
                  </w:txbxContent>
                </v:textbox>
              </v:shape>
            </w:pict>
          </mc:Fallback>
        </mc:AlternateContent>
      </w:r>
      <w:r w:rsidR="00D86AD8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62DE439" wp14:editId="54C5316E">
                <wp:simplePos x="0" y="0"/>
                <wp:positionH relativeFrom="margin">
                  <wp:align>left</wp:align>
                </wp:positionH>
                <wp:positionV relativeFrom="paragraph">
                  <wp:posOffset>8845550</wp:posOffset>
                </wp:positionV>
                <wp:extent cx="5080000" cy="1358900"/>
                <wp:effectExtent l="0" t="0" r="25400" b="1270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0" cy="13589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0AA2C" w14:textId="022C5922" w:rsidR="00D86AD8" w:rsidRDefault="00D86AD8" w:rsidP="00D86AD8">
                            <w:pPr>
                              <w:rPr>
                                <w:b/>
                                <w:color w:val="000000" w:themeColor="text1"/>
                                <w:lang w:val="en-ZA"/>
                              </w:rPr>
                            </w:pPr>
                            <w:proofErr w:type="spellStart"/>
                            <w:r w:rsidRPr="00D86AD8">
                              <w:rPr>
                                <w:b/>
                                <w:color w:val="000000" w:themeColor="text1"/>
                                <w:lang w:val="en-ZA"/>
                              </w:rPr>
                              <w:t>Factores</w:t>
                            </w:r>
                            <w:proofErr w:type="spellEnd"/>
                            <w:r w:rsidRPr="00D86AD8">
                              <w:rPr>
                                <w:b/>
                                <w:color w:val="000000" w:themeColor="text1"/>
                                <w:lang w:val="en-ZA"/>
                              </w:rPr>
                              <w:t xml:space="preserve"> de </w:t>
                            </w:r>
                            <w:proofErr w:type="spellStart"/>
                            <w:r w:rsidRPr="00D86AD8">
                              <w:rPr>
                                <w:b/>
                                <w:color w:val="000000" w:themeColor="text1"/>
                                <w:lang w:val="en-ZA"/>
                              </w:rPr>
                              <w:t>risco</w:t>
                            </w:r>
                            <w:proofErr w:type="spellEnd"/>
                            <w:r w:rsidRPr="00D86AD8">
                              <w:rPr>
                                <w:b/>
                                <w:color w:val="000000" w:themeColor="text1"/>
                                <w:lang w:val="en-ZA"/>
                              </w:rPr>
                              <w:t xml:space="preserve">: </w:t>
                            </w:r>
                          </w:p>
                          <w:p w14:paraId="56019F35" w14:textId="269A0532" w:rsidR="00D86AD8" w:rsidRPr="00D86AD8" w:rsidRDefault="00687765" w:rsidP="00D86AD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- </w:t>
                            </w:r>
                            <w:proofErr w:type="gramStart"/>
                            <w:r w:rsidR="00D86AD8" w:rsidRPr="00D86AD8">
                              <w:rPr>
                                <w:color w:val="000000" w:themeColor="text1"/>
                              </w:rPr>
                              <w:t xml:space="preserve">Alcoolismo;   </w:t>
                            </w:r>
                            <w:proofErr w:type="gramEnd"/>
                            <w:r w:rsidR="00D86AD8" w:rsidRPr="00D86AD8">
                              <w:rPr>
                                <w:color w:val="000000" w:themeColor="text1"/>
                              </w:rPr>
                              <w:t xml:space="preserve">                                           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                       - </w:t>
                            </w:r>
                            <w:r w:rsidR="00D86AD8" w:rsidRPr="00D86AD8">
                              <w:rPr>
                                <w:color w:val="000000" w:themeColor="text1"/>
                              </w:rPr>
                              <w:t>Uso de AINE;</w:t>
                            </w:r>
                          </w:p>
                          <w:p w14:paraId="65C199D9" w14:textId="310C977E" w:rsidR="00D86AD8" w:rsidRPr="00D86AD8" w:rsidRDefault="00687765" w:rsidP="00D86AD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- </w:t>
                            </w:r>
                            <w:r w:rsidR="00D86AD8" w:rsidRPr="00D86AD8">
                              <w:rPr>
                                <w:color w:val="000000" w:themeColor="text1"/>
                              </w:rPr>
                              <w:t xml:space="preserve">Antecedente de úlcera </w:t>
                            </w:r>
                            <w:proofErr w:type="gramStart"/>
                            <w:r w:rsidR="00D86AD8" w:rsidRPr="00D86AD8">
                              <w:rPr>
                                <w:color w:val="000000" w:themeColor="text1"/>
                              </w:rPr>
                              <w:t xml:space="preserve">péptica;   </w:t>
                            </w:r>
                            <w:proofErr w:type="gramEnd"/>
                            <w:r w:rsidR="00D86AD8" w:rsidRPr="00D86AD8">
                              <w:rPr>
                                <w:color w:val="000000" w:themeColor="text1"/>
                              </w:rPr>
                              <w:t xml:space="preserve">       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                        - </w:t>
                            </w:r>
                            <w:r w:rsidR="00D86AD8" w:rsidRPr="00D86AD8">
                              <w:rPr>
                                <w:color w:val="000000" w:themeColor="text1"/>
                              </w:rPr>
                              <w:t>Uso de anticoagulantes;</w:t>
                            </w:r>
                          </w:p>
                          <w:p w14:paraId="4F381922" w14:textId="4BA14244" w:rsidR="00D86AD8" w:rsidRPr="00D86AD8" w:rsidRDefault="00687765" w:rsidP="00D86AD8">
                            <w:pPr>
                              <w:rPr>
                                <w:color w:val="000000" w:themeColor="text1"/>
                                <w:lang w:val="en-ZA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ZA"/>
                              </w:rPr>
                              <w:t>- C</w:t>
                            </w:r>
                            <w:r w:rsidR="00D86AD8" w:rsidRPr="00D86AD8">
                              <w:rPr>
                                <w:color w:val="000000" w:themeColor="text1"/>
                                <w:lang w:val="en-ZA"/>
                              </w:rPr>
                              <w:t>omorbilidades.</w:t>
                            </w:r>
                          </w:p>
                          <w:p w14:paraId="7A642877" w14:textId="77777777" w:rsidR="00D86AD8" w:rsidRPr="00D86AD8" w:rsidRDefault="00D86AD8" w:rsidP="00D86AD8">
                            <w:pPr>
                              <w:rPr>
                                <w:b/>
                                <w:color w:val="000000" w:themeColor="text1"/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DE439" id="Rounded Rectangle 4" o:spid="_x0000_s1028" style="position:absolute;margin-left:0;margin-top:696.5pt;width:400pt;height:107pt;z-index:251702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" fillcolor="#f7caac [1301]" strokecolor="#1f3763 [1604]" strokeweight="1pt">
                <v:stroke joinstyle="miter"/>
                <v:textbox>
                  <w:txbxContent>
                    <w:p w14:paraId="3CF0AA2C" w14:textId="022C5922" w:rsidR="00D86AD8" w:rsidRDefault="00D86AD8" w:rsidP="00D86AD8">
                      <w:pPr>
                        <w:rPr>
                          <w:b/>
                          <w:color w:val="000000" w:themeColor="text1"/>
                          <w:lang w:val="en-ZA"/>
                        </w:rPr>
                      </w:pPr>
                      <w:proofErr w:type="spellStart"/>
                      <w:r w:rsidRPr="00D86AD8">
                        <w:rPr>
                          <w:b/>
                          <w:color w:val="000000" w:themeColor="text1"/>
                          <w:lang w:val="en-ZA"/>
                        </w:rPr>
                        <w:t>Factores</w:t>
                      </w:r>
                      <w:proofErr w:type="spellEnd"/>
                      <w:r w:rsidRPr="00D86AD8">
                        <w:rPr>
                          <w:b/>
                          <w:color w:val="000000" w:themeColor="text1"/>
                          <w:lang w:val="en-ZA"/>
                        </w:rPr>
                        <w:t xml:space="preserve"> de </w:t>
                      </w:r>
                      <w:proofErr w:type="spellStart"/>
                      <w:r w:rsidRPr="00D86AD8">
                        <w:rPr>
                          <w:b/>
                          <w:color w:val="000000" w:themeColor="text1"/>
                          <w:lang w:val="en-ZA"/>
                        </w:rPr>
                        <w:t>risco</w:t>
                      </w:r>
                      <w:proofErr w:type="spellEnd"/>
                      <w:r w:rsidRPr="00D86AD8">
                        <w:rPr>
                          <w:b/>
                          <w:color w:val="000000" w:themeColor="text1"/>
                          <w:lang w:val="en-ZA"/>
                        </w:rPr>
                        <w:t xml:space="preserve">: </w:t>
                      </w:r>
                    </w:p>
                    <w:p w14:paraId="56019F35" w14:textId="269A0532" w:rsidR="00D86AD8" w:rsidRPr="00D86AD8" w:rsidRDefault="00687765" w:rsidP="00D86AD8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- </w:t>
                      </w:r>
                      <w:proofErr w:type="gramStart"/>
                      <w:r w:rsidR="00D86AD8" w:rsidRPr="00D86AD8">
                        <w:rPr>
                          <w:color w:val="000000" w:themeColor="text1"/>
                        </w:rPr>
                        <w:t xml:space="preserve">Alcoolismo;   </w:t>
                      </w:r>
                      <w:proofErr w:type="gramEnd"/>
                      <w:r w:rsidR="00D86AD8" w:rsidRPr="00D86AD8">
                        <w:rPr>
                          <w:color w:val="000000" w:themeColor="text1"/>
                        </w:rPr>
                        <w:t xml:space="preserve">                                            </w:t>
                      </w:r>
                      <w:r>
                        <w:rPr>
                          <w:color w:val="000000" w:themeColor="text1"/>
                        </w:rPr>
                        <w:t xml:space="preserve">                         - </w:t>
                      </w:r>
                      <w:r w:rsidR="00D86AD8" w:rsidRPr="00D86AD8">
                        <w:rPr>
                          <w:color w:val="000000" w:themeColor="text1"/>
                        </w:rPr>
                        <w:t>Uso de AINE;</w:t>
                      </w:r>
                    </w:p>
                    <w:p w14:paraId="65C199D9" w14:textId="310C977E" w:rsidR="00D86AD8" w:rsidRPr="00D86AD8" w:rsidRDefault="00687765" w:rsidP="00D86AD8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- </w:t>
                      </w:r>
                      <w:r w:rsidR="00D86AD8" w:rsidRPr="00D86AD8">
                        <w:rPr>
                          <w:color w:val="000000" w:themeColor="text1"/>
                        </w:rPr>
                        <w:t xml:space="preserve">Antecedente de úlcera </w:t>
                      </w:r>
                      <w:proofErr w:type="gramStart"/>
                      <w:r w:rsidR="00D86AD8" w:rsidRPr="00D86AD8">
                        <w:rPr>
                          <w:color w:val="000000" w:themeColor="text1"/>
                        </w:rPr>
                        <w:t xml:space="preserve">péptica;   </w:t>
                      </w:r>
                      <w:proofErr w:type="gramEnd"/>
                      <w:r w:rsidR="00D86AD8" w:rsidRPr="00D86AD8">
                        <w:rPr>
                          <w:color w:val="000000" w:themeColor="text1"/>
                        </w:rPr>
                        <w:t xml:space="preserve">        </w:t>
                      </w:r>
                      <w:r>
                        <w:rPr>
                          <w:color w:val="000000" w:themeColor="text1"/>
                        </w:rPr>
                        <w:t xml:space="preserve">                          - </w:t>
                      </w:r>
                      <w:r w:rsidR="00D86AD8" w:rsidRPr="00D86AD8">
                        <w:rPr>
                          <w:color w:val="000000" w:themeColor="text1"/>
                        </w:rPr>
                        <w:t>Uso de anticoagulantes;</w:t>
                      </w:r>
                    </w:p>
                    <w:p w14:paraId="4F381922" w14:textId="4BA14244" w:rsidR="00D86AD8" w:rsidRPr="00D86AD8" w:rsidRDefault="00687765" w:rsidP="00D86AD8">
                      <w:pPr>
                        <w:rPr>
                          <w:color w:val="000000" w:themeColor="text1"/>
                          <w:lang w:val="en-ZA"/>
                        </w:rPr>
                      </w:pPr>
                      <w:r>
                        <w:rPr>
                          <w:color w:val="000000" w:themeColor="text1"/>
                          <w:lang w:val="en-ZA"/>
                        </w:rPr>
                        <w:t>- C</w:t>
                      </w:r>
                      <w:r w:rsidR="00D86AD8" w:rsidRPr="00D86AD8">
                        <w:rPr>
                          <w:color w:val="000000" w:themeColor="text1"/>
                          <w:lang w:val="en-ZA"/>
                        </w:rPr>
                        <w:t>omorbilidades.</w:t>
                      </w:r>
                    </w:p>
                    <w:p w14:paraId="7A642877" w14:textId="77777777" w:rsidR="00D86AD8" w:rsidRPr="00D86AD8" w:rsidRDefault="00D86AD8" w:rsidP="00D86AD8">
                      <w:pPr>
                        <w:rPr>
                          <w:b/>
                          <w:color w:val="000000" w:themeColor="text1"/>
                          <w:lang w:val="en-Z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6069">
        <w:rPr>
          <w:rFonts w:ascii="Trebuchet MS" w:eastAsia="Times New Roman" w:hAnsi="Trebuchet MS" w:cs="Trebuchet MS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CDD7A3C" wp14:editId="202E40A2">
                <wp:simplePos x="0" y="0"/>
                <wp:positionH relativeFrom="column">
                  <wp:posOffset>514350</wp:posOffset>
                </wp:positionH>
                <wp:positionV relativeFrom="paragraph">
                  <wp:posOffset>10299700</wp:posOffset>
                </wp:positionV>
                <wp:extent cx="7896225" cy="3349625"/>
                <wp:effectExtent l="0" t="0" r="28575" b="2222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6225" cy="33496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95BA4" w14:textId="14EC5C72" w:rsidR="00C247A0" w:rsidRDefault="00C247A0" w:rsidP="00C247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DD7A3C" id="Rounded Rectangle 3" o:spid="_x0000_s1029" style="position:absolute;margin-left:40.5pt;margin-top:811pt;width:621.75pt;height:263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" fillcolor="#fbe4d5 [661]" strokecolor="#1f3763 [1604]" strokeweight="1pt">
                <v:stroke joinstyle="miter"/>
                <v:textbox>
                  <w:txbxContent>
                    <w:p w14:paraId="06B95BA4" w14:textId="14EC5C72" w:rsidR="00C247A0" w:rsidRDefault="00C247A0" w:rsidP="00C247A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96069">
        <w:rPr>
          <w:rFonts w:ascii="Trebuchet MS" w:eastAsia="Times New Roman" w:hAnsi="Trebuchet MS" w:cs="Trebuchet MS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45B3174" wp14:editId="4123291A">
                <wp:simplePos x="0" y="0"/>
                <wp:positionH relativeFrom="margin">
                  <wp:posOffset>-215900</wp:posOffset>
                </wp:positionH>
                <wp:positionV relativeFrom="paragraph">
                  <wp:posOffset>5670550</wp:posOffset>
                </wp:positionV>
                <wp:extent cx="4724400" cy="3092450"/>
                <wp:effectExtent l="0" t="0" r="19050" b="127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30924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0C5757" w14:textId="77E6E16A" w:rsidR="000C3B67" w:rsidRPr="00317AC6" w:rsidRDefault="000C3B67" w:rsidP="000C3B67">
                            <w:pPr>
                              <w:spacing w:after="0"/>
                              <w:jc w:val="both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17AC6">
                              <w:rPr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4</w:t>
                            </w:r>
                            <w:r w:rsidRPr="00317AC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 Diagnóstico</w:t>
                            </w:r>
                          </w:p>
                          <w:p w14:paraId="467F996B" w14:textId="673B0FF9" w:rsidR="000C3B67" w:rsidRPr="00317AC6" w:rsidRDefault="000C3B67" w:rsidP="000C3B67">
                            <w:pPr>
                              <w:spacing w:after="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17AC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 Anamnese- </w:t>
                            </w:r>
                            <w:r w:rsidR="006E2AD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hist</w:t>
                            </w:r>
                            <w:r w:rsidR="006E2ADA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ó</w:t>
                            </w:r>
                            <w:r w:rsidR="006E2AD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ria</w:t>
                            </w:r>
                            <w:r w:rsidR="00776554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</w:t>
                            </w:r>
                            <w:r w:rsidR="006E2AD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317AC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hematemeses</w:t>
                            </w:r>
                            <w:proofErr w:type="spellEnd"/>
                            <w:r w:rsidRPr="00317AC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 melenas</w:t>
                            </w:r>
                          </w:p>
                          <w:p w14:paraId="745EC6E3" w14:textId="2BAFB8FF" w:rsidR="000C3B67" w:rsidRPr="00317AC6" w:rsidRDefault="000C3B67" w:rsidP="000C3B67">
                            <w:pPr>
                              <w:spacing w:after="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17AC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 Exame físico: </w:t>
                            </w:r>
                          </w:p>
                          <w:p w14:paraId="7300F6B6" w14:textId="77777777" w:rsidR="000C3B67" w:rsidRPr="00317AC6" w:rsidRDefault="000C3B67" w:rsidP="000C3B67">
                            <w:pPr>
                              <w:spacing w:after="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17AC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 w:rsidRPr="00317AC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Vasoconstrição periférica (pele fria e húmida)</w:t>
                            </w:r>
                          </w:p>
                          <w:p w14:paraId="070594E3" w14:textId="77777777" w:rsidR="000C3B67" w:rsidRPr="00317AC6" w:rsidRDefault="000C3B67" w:rsidP="000C3B67">
                            <w:pPr>
                              <w:spacing w:after="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17AC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 w:rsidRPr="00317AC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Palidez</w:t>
                            </w:r>
                          </w:p>
                          <w:p w14:paraId="7C2D8A2C" w14:textId="77777777" w:rsidR="000C3B67" w:rsidRPr="00317AC6" w:rsidRDefault="000C3B67" w:rsidP="000C3B67">
                            <w:pPr>
                              <w:spacing w:after="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17AC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 w:rsidRPr="00317AC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Taquicardia (pulso&gt; 100 bpm)</w:t>
                            </w:r>
                          </w:p>
                          <w:p w14:paraId="7A1AC5A6" w14:textId="214D9FAA" w:rsidR="000C3B67" w:rsidRPr="00317AC6" w:rsidRDefault="00D84482" w:rsidP="000C3B67">
                            <w:pPr>
                              <w:spacing w:after="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Hipotensão (PAS &lt;100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mmhg</w:t>
                            </w:r>
                            <w:proofErr w:type="spellEnd"/>
                            <w:r w:rsidR="000C3B67" w:rsidRPr="00317AC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01D6152" w14:textId="77777777" w:rsidR="000C3B67" w:rsidRPr="00317AC6" w:rsidRDefault="000C3B67" w:rsidP="000C3B67">
                            <w:pPr>
                              <w:spacing w:after="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17AC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 w:rsidRPr="00317AC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Hipotenção postural </w:t>
                            </w:r>
                          </w:p>
                          <w:p w14:paraId="322B75E9" w14:textId="77777777" w:rsidR="000C3B67" w:rsidRPr="00317AC6" w:rsidRDefault="000C3B67" w:rsidP="000C3B67">
                            <w:pPr>
                              <w:spacing w:after="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17AC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 w:rsidRPr="00317AC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>Baixo débito urinário &lt;25 ml/h</w:t>
                            </w:r>
                          </w:p>
                          <w:p w14:paraId="48572D82" w14:textId="77777777" w:rsidR="000C3B67" w:rsidRPr="00317AC6" w:rsidRDefault="000C3B67" w:rsidP="000C3B67">
                            <w:pPr>
                              <w:spacing w:after="0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17AC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 w:rsidRPr="00317AC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Diminuição do nível de consciência </w:t>
                            </w:r>
                          </w:p>
                          <w:p w14:paraId="5379A11A" w14:textId="77777777" w:rsidR="000C3B67" w:rsidRPr="00317AC6" w:rsidRDefault="000C3B67" w:rsidP="000C3B67">
                            <w:pPr>
                              <w:spacing w:after="0"/>
                              <w:jc w:val="both"/>
                              <w:rPr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317AC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•</w:t>
                            </w:r>
                            <w:r w:rsidRPr="00317AC6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Sinais de doença hepática crónica (DHC) : Ascite, alteração do tamanho do </w:t>
                            </w:r>
                            <w:r w:rsidRPr="00317AC6">
                              <w:rPr>
                                <w:color w:val="000000" w:themeColor="text1"/>
                                <w:sz w:val="24"/>
                              </w:rPr>
                              <w:t>fígado, circulação colateral, esplenomegalia, edema, ginecomastia, encefalopatia hepática</w:t>
                            </w:r>
                          </w:p>
                          <w:p w14:paraId="3B0EA6F3" w14:textId="77777777" w:rsidR="00796B46" w:rsidRPr="00322D0E" w:rsidRDefault="00796B46" w:rsidP="00FC4507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B224AD7" w14:textId="0A280A72" w:rsidR="00BF3495" w:rsidRPr="00322D0E" w:rsidRDefault="00BF3495" w:rsidP="00FC4507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3D9EED2" w14:textId="77777777" w:rsidR="00254CAA" w:rsidRPr="00322D0E" w:rsidRDefault="00254CAA" w:rsidP="00FC4507">
                            <w:pPr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32C892D" w14:textId="31B2AF31" w:rsidR="00181DF1" w:rsidRPr="006A2AF8" w:rsidRDefault="00181DF1" w:rsidP="00181DF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A2AF8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B3174" id="Rounded Rectangle 5" o:spid="_x0000_s1030" style="position:absolute;margin-left:-17pt;margin-top:446.5pt;width:372pt;height:243.5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" fillcolor="#fff2cc [663]" strokecolor="black [3200]" strokeweight="1pt">
                <v:stroke joinstyle="miter"/>
                <v:textbox>
                  <w:txbxContent>
                    <w:p w14:paraId="7A0C5757" w14:textId="77E6E16A" w:rsidR="000C3B67" w:rsidRPr="00317AC6" w:rsidRDefault="000C3B67" w:rsidP="000C3B67">
                      <w:pPr>
                        <w:spacing w:after="0"/>
                        <w:jc w:val="both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317AC6">
                        <w:rPr>
                          <w:b/>
                          <w:color w:val="000000" w:themeColor="text1"/>
                          <w:sz w:val="28"/>
                          <w:szCs w:val="24"/>
                        </w:rPr>
                        <w:t>4</w:t>
                      </w:r>
                      <w:r w:rsidRPr="00317AC6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. Diagnóstico</w:t>
                      </w:r>
                    </w:p>
                    <w:p w14:paraId="467F996B" w14:textId="673B0FF9" w:rsidR="000C3B67" w:rsidRPr="00317AC6" w:rsidRDefault="000C3B67" w:rsidP="000C3B67">
                      <w:pPr>
                        <w:spacing w:after="0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17AC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- Anamnese- </w:t>
                      </w:r>
                      <w:r w:rsidR="006E2ADA">
                        <w:rPr>
                          <w:color w:val="000000" w:themeColor="text1"/>
                          <w:sz w:val="24"/>
                          <w:szCs w:val="24"/>
                        </w:rPr>
                        <w:t>hist</w:t>
                      </w:r>
                      <w:r w:rsidR="006E2ADA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ó</w:t>
                      </w:r>
                      <w:r w:rsidR="006E2ADA">
                        <w:rPr>
                          <w:color w:val="000000" w:themeColor="text1"/>
                          <w:sz w:val="24"/>
                          <w:szCs w:val="24"/>
                        </w:rPr>
                        <w:t>ria</w:t>
                      </w:r>
                      <w:r w:rsidR="00776554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de</w:t>
                      </w:r>
                      <w:r w:rsidR="006E2AD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317AC6">
                        <w:rPr>
                          <w:color w:val="000000" w:themeColor="text1"/>
                          <w:sz w:val="24"/>
                          <w:szCs w:val="24"/>
                        </w:rPr>
                        <w:t>hematemeses</w:t>
                      </w:r>
                      <w:proofErr w:type="spellEnd"/>
                      <w:r w:rsidRPr="00317AC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e melenas</w:t>
                      </w:r>
                    </w:p>
                    <w:p w14:paraId="745EC6E3" w14:textId="2BAFB8FF" w:rsidR="000C3B67" w:rsidRPr="00317AC6" w:rsidRDefault="000C3B67" w:rsidP="000C3B67">
                      <w:pPr>
                        <w:spacing w:after="0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17AC6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- Exame físico: </w:t>
                      </w:r>
                    </w:p>
                    <w:p w14:paraId="7300F6B6" w14:textId="77777777" w:rsidR="000C3B67" w:rsidRPr="00317AC6" w:rsidRDefault="000C3B67" w:rsidP="000C3B67">
                      <w:pPr>
                        <w:spacing w:after="0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17AC6">
                        <w:rPr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 w:rsidRPr="00317AC6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  <w:t>Vasoconstrição periférica (pele fria e húmida)</w:t>
                      </w:r>
                    </w:p>
                    <w:p w14:paraId="070594E3" w14:textId="77777777" w:rsidR="000C3B67" w:rsidRPr="00317AC6" w:rsidRDefault="000C3B67" w:rsidP="000C3B67">
                      <w:pPr>
                        <w:spacing w:after="0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17AC6">
                        <w:rPr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 w:rsidRPr="00317AC6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  <w:t>Palidez</w:t>
                      </w:r>
                    </w:p>
                    <w:p w14:paraId="7C2D8A2C" w14:textId="77777777" w:rsidR="000C3B67" w:rsidRPr="00317AC6" w:rsidRDefault="000C3B67" w:rsidP="000C3B67">
                      <w:pPr>
                        <w:spacing w:after="0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17AC6">
                        <w:rPr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 w:rsidRPr="00317AC6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  <w:t>Taquicardia (pulso&gt; 100 bpm)</w:t>
                      </w:r>
                    </w:p>
                    <w:p w14:paraId="7A1AC5A6" w14:textId="214D9FAA" w:rsidR="000C3B67" w:rsidRPr="00317AC6" w:rsidRDefault="00D84482" w:rsidP="000C3B67">
                      <w:pPr>
                        <w:spacing w:after="0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Hipotensão (PAS &lt;100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mmhg</w:t>
                      </w:r>
                      <w:proofErr w:type="spellEnd"/>
                      <w:r w:rsidR="000C3B67" w:rsidRPr="00317AC6">
                        <w:rPr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14:paraId="701D6152" w14:textId="77777777" w:rsidR="000C3B67" w:rsidRPr="00317AC6" w:rsidRDefault="000C3B67" w:rsidP="000C3B67">
                      <w:pPr>
                        <w:spacing w:after="0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17AC6">
                        <w:rPr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 w:rsidRPr="00317AC6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Hipotenção postural </w:t>
                      </w:r>
                    </w:p>
                    <w:p w14:paraId="322B75E9" w14:textId="77777777" w:rsidR="000C3B67" w:rsidRPr="00317AC6" w:rsidRDefault="000C3B67" w:rsidP="000C3B67">
                      <w:pPr>
                        <w:spacing w:after="0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17AC6">
                        <w:rPr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 w:rsidRPr="00317AC6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  <w:t>Baixo débito urinário &lt;25 ml/h</w:t>
                      </w:r>
                    </w:p>
                    <w:p w14:paraId="48572D82" w14:textId="77777777" w:rsidR="000C3B67" w:rsidRPr="00317AC6" w:rsidRDefault="000C3B67" w:rsidP="000C3B67">
                      <w:pPr>
                        <w:spacing w:after="0"/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317AC6">
                        <w:rPr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 w:rsidRPr="00317AC6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Diminuição do nível de consciência </w:t>
                      </w:r>
                    </w:p>
                    <w:p w14:paraId="5379A11A" w14:textId="77777777" w:rsidR="000C3B67" w:rsidRPr="00317AC6" w:rsidRDefault="000C3B67" w:rsidP="000C3B67">
                      <w:pPr>
                        <w:spacing w:after="0"/>
                        <w:jc w:val="both"/>
                        <w:rPr>
                          <w:color w:val="000000" w:themeColor="text1"/>
                          <w:sz w:val="28"/>
                          <w:szCs w:val="24"/>
                        </w:rPr>
                      </w:pPr>
                      <w:r w:rsidRPr="00317AC6">
                        <w:rPr>
                          <w:color w:val="000000" w:themeColor="text1"/>
                          <w:sz w:val="24"/>
                          <w:szCs w:val="24"/>
                        </w:rPr>
                        <w:t>•</w:t>
                      </w:r>
                      <w:r w:rsidRPr="00317AC6">
                        <w:rPr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Sinais de doença hepática crónica (DHC) : Ascite, alteração do tamanho do </w:t>
                      </w:r>
                      <w:r w:rsidRPr="00317AC6">
                        <w:rPr>
                          <w:color w:val="000000" w:themeColor="text1"/>
                          <w:sz w:val="24"/>
                        </w:rPr>
                        <w:t>fígado, circulação colateral, esplenomegalia, edema, ginecomastia, encefalopatia hepática</w:t>
                      </w:r>
                    </w:p>
                    <w:p w14:paraId="3B0EA6F3" w14:textId="77777777" w:rsidR="00796B46" w:rsidRPr="00322D0E" w:rsidRDefault="00796B46" w:rsidP="00FC4507">
                      <w:pPr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B224AD7" w14:textId="0A280A72" w:rsidR="00BF3495" w:rsidRPr="00322D0E" w:rsidRDefault="00BF3495" w:rsidP="00FC4507">
                      <w:pPr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3D9EED2" w14:textId="77777777" w:rsidR="00254CAA" w:rsidRPr="00322D0E" w:rsidRDefault="00254CAA" w:rsidP="00FC4507">
                      <w:pPr>
                        <w:jc w:val="both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32C892D" w14:textId="31B2AF31" w:rsidR="00181DF1" w:rsidRPr="006A2AF8" w:rsidRDefault="00181DF1" w:rsidP="00181DF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A2AF8"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6069">
        <w:rPr>
          <w:rFonts w:ascii="Trebuchet MS" w:eastAsia="Times New Roman" w:hAnsi="Trebuchet MS" w:cs="Trebuchet MS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E90DE0A" wp14:editId="647042ED">
                <wp:simplePos x="0" y="0"/>
                <wp:positionH relativeFrom="margin">
                  <wp:posOffset>4851400</wp:posOffset>
                </wp:positionH>
                <wp:positionV relativeFrom="paragraph">
                  <wp:posOffset>3879850</wp:posOffset>
                </wp:positionV>
                <wp:extent cx="4486275" cy="5022850"/>
                <wp:effectExtent l="0" t="0" r="28575" b="2540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50228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4214C" w14:textId="43C9E1B5" w:rsidR="00317AC6" w:rsidRPr="00317AC6" w:rsidRDefault="00317AC6" w:rsidP="00317AC6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317AC6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4.1 Exames complementares: </w:t>
                            </w:r>
                          </w:p>
                          <w:p w14:paraId="17AE1CDB" w14:textId="77777777" w:rsidR="00317AC6" w:rsidRPr="00317AC6" w:rsidRDefault="00317AC6" w:rsidP="00317AC6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317AC6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  <w:p w14:paraId="0D95B289" w14:textId="77777777" w:rsidR="00317AC6" w:rsidRPr="00317AC6" w:rsidRDefault="00317AC6" w:rsidP="00317AC6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317AC6">
                              <w:rPr>
                                <w:color w:val="000000" w:themeColor="text1"/>
                                <w:sz w:val="24"/>
                              </w:rPr>
                              <w:t>•</w:t>
                            </w:r>
                            <w:r w:rsidRPr="00317AC6">
                              <w:rPr>
                                <w:color w:val="000000" w:themeColor="text1"/>
                                <w:sz w:val="24"/>
                              </w:rPr>
                              <w:tab/>
                              <w:t>Exames laboratoriais</w:t>
                            </w:r>
                          </w:p>
                          <w:p w14:paraId="42EEF55B" w14:textId="77777777" w:rsidR="00317AC6" w:rsidRPr="00317AC6" w:rsidRDefault="00317AC6" w:rsidP="00317AC6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317AC6">
                              <w:rPr>
                                <w:color w:val="000000" w:themeColor="text1"/>
                                <w:sz w:val="24"/>
                              </w:rPr>
                              <w:t>Gerais: Hemograma, Função Hepática, Função Renal, Coagulograma</w:t>
                            </w:r>
                          </w:p>
                          <w:p w14:paraId="644777C0" w14:textId="23262F07" w:rsidR="00317AC6" w:rsidRPr="00317AC6" w:rsidRDefault="00751704" w:rsidP="00317AC6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Específicos</w:t>
                            </w:r>
                            <w:r w:rsidR="00317AC6" w:rsidRPr="00317AC6"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>(</w:t>
                            </w:r>
                            <w:r w:rsidR="00317AC6" w:rsidRPr="00317AC6">
                              <w:rPr>
                                <w:color w:val="000000" w:themeColor="text1"/>
                                <w:sz w:val="24"/>
                              </w:rPr>
                              <w:t>com vista a fazer o diagnóstico da doença de base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>)</w:t>
                            </w:r>
                            <w:r w:rsidR="00317AC6" w:rsidRPr="00317AC6">
                              <w:rPr>
                                <w:color w:val="000000" w:themeColor="text1"/>
                                <w:sz w:val="24"/>
                              </w:rPr>
                              <w:t>: Biópsia Rectal</w:t>
                            </w:r>
                          </w:p>
                          <w:p w14:paraId="24C9FCD5" w14:textId="77777777" w:rsidR="00317AC6" w:rsidRPr="00317AC6" w:rsidRDefault="00317AC6" w:rsidP="00317AC6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73F5496C" w14:textId="77777777" w:rsidR="00317AC6" w:rsidRPr="00317AC6" w:rsidRDefault="00317AC6" w:rsidP="00317AC6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317AC6">
                              <w:rPr>
                                <w:color w:val="000000" w:themeColor="text1"/>
                                <w:sz w:val="24"/>
                              </w:rPr>
                              <w:t>•</w:t>
                            </w:r>
                            <w:r w:rsidRPr="00317AC6">
                              <w:rPr>
                                <w:color w:val="000000" w:themeColor="text1"/>
                                <w:sz w:val="24"/>
                              </w:rPr>
                              <w:tab/>
                              <w:t>Exames imagiológicos</w:t>
                            </w:r>
                          </w:p>
                          <w:p w14:paraId="240EB078" w14:textId="77777777" w:rsidR="00317AC6" w:rsidRPr="00317AC6" w:rsidRDefault="00317AC6" w:rsidP="00317AC6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317AC6">
                              <w:rPr>
                                <w:color w:val="000000" w:themeColor="text1"/>
                                <w:sz w:val="24"/>
                              </w:rPr>
                              <w:t xml:space="preserve">              Ecografia Abdominal</w:t>
                            </w:r>
                          </w:p>
                          <w:p w14:paraId="6294A55D" w14:textId="77777777" w:rsidR="00317AC6" w:rsidRPr="00317AC6" w:rsidRDefault="00317AC6" w:rsidP="00317AC6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317AC6">
                              <w:rPr>
                                <w:color w:val="000000" w:themeColor="text1"/>
                                <w:sz w:val="24"/>
                              </w:rPr>
                              <w:t xml:space="preserve">              Endoscopia Digestiva Alta </w:t>
                            </w:r>
                          </w:p>
                          <w:p w14:paraId="5214106E" w14:textId="22D79528" w:rsidR="00B551D3" w:rsidRDefault="00317AC6" w:rsidP="00317AC6">
                            <w:pPr>
                              <w:spacing w:after="0"/>
                              <w:ind w:firstLine="72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317AC6">
                              <w:rPr>
                                <w:color w:val="000000" w:themeColor="text1"/>
                                <w:sz w:val="24"/>
                              </w:rPr>
                              <w:t>Cápsula Endoscópica (hemorragias ocultas- causas raras).</w:t>
                            </w:r>
                          </w:p>
                          <w:p w14:paraId="4381E0F2" w14:textId="5B53DBF6" w:rsidR="008F07F7" w:rsidRDefault="008F07F7" w:rsidP="00317AC6">
                            <w:pPr>
                              <w:spacing w:after="0"/>
                              <w:ind w:firstLine="720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B2A6288" w14:textId="77777777" w:rsidR="008F07F7" w:rsidRDefault="008F07F7" w:rsidP="00317AC6">
                            <w:pPr>
                              <w:spacing w:after="0"/>
                              <w:ind w:firstLine="720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B4C7B01" w14:textId="7A189333" w:rsidR="00E957A7" w:rsidRDefault="00CE355D" w:rsidP="00317AC6">
                            <w:pPr>
                              <w:spacing w:after="0"/>
                              <w:ind w:firstLine="72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E957A7">
                              <w:rPr>
                                <w:noProof/>
                                <w:lang w:val="en-ZA" w:eastAsia="en-ZA"/>
                              </w:rPr>
                              <w:drawing>
                                <wp:inline distT="0" distB="0" distL="0" distR="0" wp14:anchorId="4F8275FA" wp14:editId="6445B880">
                                  <wp:extent cx="1543050" cy="1229867"/>
                                  <wp:effectExtent l="0" t="0" r="0" b="8890"/>
                                  <wp:docPr id="9" name="Imagem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74526C1-9F7B-07F9-AC4C-8E8231D5E0B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m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74526C1-9F7B-07F9-AC4C-8E8231D5E0B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8536" cy="12661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val="en-ZA" w:eastAsia="en-ZA"/>
                              </w:rPr>
                              <w:drawing>
                                <wp:inline distT="0" distB="0" distL="0" distR="0" wp14:anchorId="76574752" wp14:editId="476C309B">
                                  <wp:extent cx="1438268" cy="1174889"/>
                                  <wp:effectExtent l="0" t="0" r="0" b="6350"/>
                                  <wp:docPr id="13" name="Imagem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673917E-597B-1A88-A256-B9702B201DB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m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673917E-597B-1A88-A256-B9702B201DB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8668" cy="11997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9B7DBA" w14:textId="4AB278ED" w:rsidR="00E957A7" w:rsidRDefault="00E957A7" w:rsidP="00317AC6">
                            <w:pPr>
                              <w:spacing w:after="0"/>
                              <w:ind w:firstLine="72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E957A7">
                              <w:rPr>
                                <w:color w:val="000000" w:themeColor="text1"/>
                                <w:sz w:val="24"/>
                              </w:rPr>
                              <w:t>Úl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>cera gástrica</w:t>
                            </w:r>
                            <w:r w:rsidR="00CE355D">
                              <w:rPr>
                                <w:color w:val="000000" w:themeColor="text1"/>
                                <w:sz w:val="24"/>
                              </w:rPr>
                              <w:tab/>
                            </w:r>
                            <w:r w:rsidR="00CE355D">
                              <w:rPr>
                                <w:color w:val="000000" w:themeColor="text1"/>
                                <w:sz w:val="24"/>
                              </w:rPr>
                              <w:tab/>
                              <w:t xml:space="preserve">   Varizes esofágicas</w:t>
                            </w:r>
                          </w:p>
                          <w:p w14:paraId="25B0BF5B" w14:textId="77777777" w:rsidR="00E957A7" w:rsidRPr="00317AC6" w:rsidRDefault="00E957A7" w:rsidP="00317AC6">
                            <w:pPr>
                              <w:spacing w:after="0"/>
                              <w:ind w:firstLine="720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90DE0A" id="Rounded Rectangle 8" o:spid="_x0000_s1031" style="position:absolute;margin-left:382pt;margin-top:305.5pt;width:353.25pt;height:395.5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" fillcolor="#a8d08d [1945]" strokecolor="#2f5496 [2404]" strokeweight="1pt">
                <v:stroke joinstyle="miter"/>
                <v:textbox>
                  <w:txbxContent>
                    <w:p w14:paraId="13F4214C" w14:textId="43C9E1B5" w:rsidR="00317AC6" w:rsidRPr="00317AC6" w:rsidRDefault="00317AC6" w:rsidP="00317AC6">
                      <w:pPr>
                        <w:spacing w:after="0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317AC6">
                        <w:rPr>
                          <w:b/>
                          <w:color w:val="000000" w:themeColor="text1"/>
                          <w:sz w:val="24"/>
                        </w:rPr>
                        <w:t xml:space="preserve">4.1 Exames complementares: </w:t>
                      </w:r>
                    </w:p>
                    <w:p w14:paraId="17AE1CDB" w14:textId="77777777" w:rsidR="00317AC6" w:rsidRPr="00317AC6" w:rsidRDefault="00317AC6" w:rsidP="00317AC6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317AC6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  <w:p w14:paraId="0D95B289" w14:textId="77777777" w:rsidR="00317AC6" w:rsidRPr="00317AC6" w:rsidRDefault="00317AC6" w:rsidP="00317AC6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317AC6">
                        <w:rPr>
                          <w:color w:val="000000" w:themeColor="text1"/>
                          <w:sz w:val="24"/>
                        </w:rPr>
                        <w:t>•</w:t>
                      </w:r>
                      <w:r w:rsidRPr="00317AC6">
                        <w:rPr>
                          <w:color w:val="000000" w:themeColor="text1"/>
                          <w:sz w:val="24"/>
                        </w:rPr>
                        <w:tab/>
                        <w:t>Exames laboratoriais</w:t>
                      </w:r>
                    </w:p>
                    <w:p w14:paraId="42EEF55B" w14:textId="77777777" w:rsidR="00317AC6" w:rsidRPr="00317AC6" w:rsidRDefault="00317AC6" w:rsidP="00317AC6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317AC6">
                        <w:rPr>
                          <w:color w:val="000000" w:themeColor="text1"/>
                          <w:sz w:val="24"/>
                        </w:rPr>
                        <w:t>Gerais: Hemograma, Função Hepática, Função Renal, Coagulograma</w:t>
                      </w:r>
                    </w:p>
                    <w:p w14:paraId="644777C0" w14:textId="23262F07" w:rsidR="00317AC6" w:rsidRPr="00317AC6" w:rsidRDefault="00751704" w:rsidP="00317AC6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Específicos</w:t>
                      </w:r>
                      <w:r w:rsidR="00317AC6" w:rsidRPr="00317AC6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4"/>
                        </w:rPr>
                        <w:t>(</w:t>
                      </w:r>
                      <w:r w:rsidR="00317AC6" w:rsidRPr="00317AC6">
                        <w:rPr>
                          <w:color w:val="000000" w:themeColor="text1"/>
                          <w:sz w:val="24"/>
                        </w:rPr>
                        <w:t>com vista a fazer o diagnóstico da doença de base</w:t>
                      </w:r>
                      <w:r>
                        <w:rPr>
                          <w:color w:val="000000" w:themeColor="text1"/>
                          <w:sz w:val="24"/>
                        </w:rPr>
                        <w:t>)</w:t>
                      </w:r>
                      <w:r w:rsidR="00317AC6" w:rsidRPr="00317AC6">
                        <w:rPr>
                          <w:color w:val="000000" w:themeColor="text1"/>
                          <w:sz w:val="24"/>
                        </w:rPr>
                        <w:t>: Biópsia Rectal</w:t>
                      </w:r>
                    </w:p>
                    <w:p w14:paraId="24C9FCD5" w14:textId="77777777" w:rsidR="00317AC6" w:rsidRPr="00317AC6" w:rsidRDefault="00317AC6" w:rsidP="00317AC6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73F5496C" w14:textId="77777777" w:rsidR="00317AC6" w:rsidRPr="00317AC6" w:rsidRDefault="00317AC6" w:rsidP="00317AC6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317AC6">
                        <w:rPr>
                          <w:color w:val="000000" w:themeColor="text1"/>
                          <w:sz w:val="24"/>
                        </w:rPr>
                        <w:t>•</w:t>
                      </w:r>
                      <w:r w:rsidRPr="00317AC6">
                        <w:rPr>
                          <w:color w:val="000000" w:themeColor="text1"/>
                          <w:sz w:val="24"/>
                        </w:rPr>
                        <w:tab/>
                        <w:t>Exames imagiológicos</w:t>
                      </w:r>
                    </w:p>
                    <w:p w14:paraId="240EB078" w14:textId="77777777" w:rsidR="00317AC6" w:rsidRPr="00317AC6" w:rsidRDefault="00317AC6" w:rsidP="00317AC6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317AC6">
                        <w:rPr>
                          <w:color w:val="000000" w:themeColor="text1"/>
                          <w:sz w:val="24"/>
                        </w:rPr>
                        <w:t xml:space="preserve">              Ecografia Abdominal</w:t>
                      </w:r>
                    </w:p>
                    <w:p w14:paraId="6294A55D" w14:textId="77777777" w:rsidR="00317AC6" w:rsidRPr="00317AC6" w:rsidRDefault="00317AC6" w:rsidP="00317AC6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317AC6">
                        <w:rPr>
                          <w:color w:val="000000" w:themeColor="text1"/>
                          <w:sz w:val="24"/>
                        </w:rPr>
                        <w:t xml:space="preserve">              Endoscopia Digestiva Alta </w:t>
                      </w:r>
                    </w:p>
                    <w:p w14:paraId="5214106E" w14:textId="22D79528" w:rsidR="00B551D3" w:rsidRDefault="00317AC6" w:rsidP="00317AC6">
                      <w:pPr>
                        <w:spacing w:after="0"/>
                        <w:ind w:firstLine="720"/>
                        <w:rPr>
                          <w:color w:val="000000" w:themeColor="text1"/>
                          <w:sz w:val="24"/>
                        </w:rPr>
                      </w:pPr>
                      <w:r w:rsidRPr="00317AC6">
                        <w:rPr>
                          <w:color w:val="000000" w:themeColor="text1"/>
                          <w:sz w:val="24"/>
                        </w:rPr>
                        <w:t>Cápsula Endoscópica (hemorragias ocultas- causas raras).</w:t>
                      </w:r>
                    </w:p>
                    <w:p w14:paraId="4381E0F2" w14:textId="5B53DBF6" w:rsidR="008F07F7" w:rsidRDefault="008F07F7" w:rsidP="00317AC6">
                      <w:pPr>
                        <w:spacing w:after="0"/>
                        <w:ind w:firstLine="720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3B2A6288" w14:textId="77777777" w:rsidR="008F07F7" w:rsidRDefault="008F07F7" w:rsidP="00317AC6">
                      <w:pPr>
                        <w:spacing w:after="0"/>
                        <w:ind w:firstLine="720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5B4C7B01" w14:textId="7A189333" w:rsidR="00E957A7" w:rsidRDefault="00CE355D" w:rsidP="00317AC6">
                      <w:pPr>
                        <w:spacing w:after="0"/>
                        <w:ind w:firstLine="720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r w:rsidR="00E957A7">
                        <w:rPr>
                          <w:noProof/>
                          <w:lang w:val="en-ZA" w:eastAsia="en-ZA"/>
                        </w:rPr>
                        <w:drawing>
                          <wp:inline distT="0" distB="0" distL="0" distR="0" wp14:anchorId="4F8275FA" wp14:editId="6445B880">
                            <wp:extent cx="1543050" cy="1229867"/>
                            <wp:effectExtent l="0" t="0" r="0" b="8890"/>
                            <wp:docPr id="9" name="Imagem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74526C1-9F7B-07F9-AC4C-8E8231D5E0B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m 4">
                                      <a:extLst>
                                        <a:ext uri="{FF2B5EF4-FFF2-40B4-BE49-F238E27FC236}">
                                          <a16:creationId xmlns:a16="http://schemas.microsoft.com/office/drawing/2014/main" id="{874526C1-9F7B-07F9-AC4C-8E8231D5E0B3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8536" cy="12661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         </w:t>
                      </w:r>
                      <w:r>
                        <w:rPr>
                          <w:noProof/>
                          <w:lang w:val="en-ZA" w:eastAsia="en-ZA"/>
                        </w:rPr>
                        <w:drawing>
                          <wp:inline distT="0" distB="0" distL="0" distR="0" wp14:anchorId="76574752" wp14:editId="476C309B">
                            <wp:extent cx="1438268" cy="1174889"/>
                            <wp:effectExtent l="0" t="0" r="0" b="6350"/>
                            <wp:docPr id="13" name="Imagem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673917E-597B-1A88-A256-B9702B201DB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m 4">
                                      <a:extLst>
                                        <a:ext uri="{FF2B5EF4-FFF2-40B4-BE49-F238E27FC236}">
                                          <a16:creationId xmlns:a16="http://schemas.microsoft.com/office/drawing/2014/main" id="{B673917E-597B-1A88-A256-B9702B201DB9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8668" cy="11997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9B7DBA" w14:textId="4AB278ED" w:rsidR="00E957A7" w:rsidRDefault="00E957A7" w:rsidP="00317AC6">
                      <w:pPr>
                        <w:spacing w:after="0"/>
                        <w:ind w:firstLine="720"/>
                        <w:rPr>
                          <w:color w:val="000000" w:themeColor="text1"/>
                          <w:sz w:val="24"/>
                        </w:rPr>
                      </w:pPr>
                      <w:r w:rsidRPr="00E957A7">
                        <w:rPr>
                          <w:color w:val="000000" w:themeColor="text1"/>
                          <w:sz w:val="24"/>
                        </w:rPr>
                        <w:t>Úl</w:t>
                      </w:r>
                      <w:r>
                        <w:rPr>
                          <w:color w:val="000000" w:themeColor="text1"/>
                          <w:sz w:val="24"/>
                        </w:rPr>
                        <w:t>cera gástrica</w:t>
                      </w:r>
                      <w:r w:rsidR="00CE355D">
                        <w:rPr>
                          <w:color w:val="000000" w:themeColor="text1"/>
                          <w:sz w:val="24"/>
                        </w:rPr>
                        <w:tab/>
                      </w:r>
                      <w:r w:rsidR="00CE355D">
                        <w:rPr>
                          <w:color w:val="000000" w:themeColor="text1"/>
                          <w:sz w:val="24"/>
                        </w:rPr>
                        <w:tab/>
                        <w:t xml:space="preserve">   Varizes esofágicas</w:t>
                      </w:r>
                    </w:p>
                    <w:p w14:paraId="25B0BF5B" w14:textId="77777777" w:rsidR="00E957A7" w:rsidRPr="00317AC6" w:rsidRDefault="00E957A7" w:rsidP="00317AC6">
                      <w:pPr>
                        <w:spacing w:after="0"/>
                        <w:ind w:firstLine="720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6069">
        <w:rPr>
          <w:rFonts w:ascii="Trebuchet MS" w:eastAsia="Times New Roman" w:hAnsi="Trebuchet MS" w:cs="Trebuchet MS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656EB69" wp14:editId="7AA94390">
                <wp:simplePos x="0" y="0"/>
                <wp:positionH relativeFrom="margin">
                  <wp:posOffset>-139700</wp:posOffset>
                </wp:positionH>
                <wp:positionV relativeFrom="paragraph">
                  <wp:posOffset>3117850</wp:posOffset>
                </wp:positionV>
                <wp:extent cx="4895850" cy="2425700"/>
                <wp:effectExtent l="0" t="0" r="19050" b="1270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24257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44A539" w14:textId="77777777" w:rsidR="002B7287" w:rsidRPr="00317AC6" w:rsidRDefault="002B7287" w:rsidP="002B7287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317AC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Etiologia (mais comuns)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504"/>
                              <w:gridCol w:w="3516"/>
                            </w:tblGrid>
                            <w:tr w:rsidR="00F96069" w:rsidRPr="00317AC6" w14:paraId="7903E2E4" w14:textId="77777777" w:rsidTr="00956D31">
                              <w:tc>
                                <w:tcPr>
                                  <w:tcW w:w="4788" w:type="dxa"/>
                                </w:tcPr>
                                <w:p w14:paraId="52835E63" w14:textId="77777777" w:rsidR="002B7287" w:rsidRPr="00317AC6" w:rsidRDefault="002B7287" w:rsidP="002B7287">
                                  <w:pPr>
                                    <w:pStyle w:val="ListParagraph"/>
                                    <w:spacing w:after="160" w:line="259" w:lineRule="auto"/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317AC6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</w:rPr>
                                    <w:t>HDA Não varicosa</w:t>
                                  </w:r>
                                </w:p>
                              </w:tc>
                              <w:tc>
                                <w:tcPr>
                                  <w:tcW w:w="4788" w:type="dxa"/>
                                </w:tcPr>
                                <w:p w14:paraId="14C8DE46" w14:textId="77777777" w:rsidR="002B7287" w:rsidRPr="00317AC6" w:rsidRDefault="002B7287" w:rsidP="002B7287">
                                  <w:pPr>
                                    <w:pStyle w:val="ListParagraph"/>
                                    <w:spacing w:after="160" w:line="259" w:lineRule="auto"/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317AC6">
                                    <w:rPr>
                                      <w:b/>
                                      <w:bCs/>
                                      <w:color w:val="000000" w:themeColor="text1"/>
                                      <w:sz w:val="24"/>
                                    </w:rPr>
                                    <w:t>HDA Varicosa</w:t>
                                  </w:r>
                                </w:p>
                              </w:tc>
                            </w:tr>
                            <w:tr w:rsidR="00F96069" w:rsidRPr="00317AC6" w14:paraId="754F61F7" w14:textId="77777777" w:rsidTr="00956D31">
                              <w:tc>
                                <w:tcPr>
                                  <w:tcW w:w="4788" w:type="dxa"/>
                                </w:tcPr>
                                <w:p w14:paraId="25243F43" w14:textId="77777777" w:rsidR="002B7287" w:rsidRPr="00F96069" w:rsidRDefault="002B7287" w:rsidP="00F96069">
                                  <w:pPr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F96069"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  <w:t xml:space="preserve">Úlcera péptica, </w:t>
                                  </w:r>
                                </w:p>
                                <w:p w14:paraId="7A9BBFAF" w14:textId="77777777" w:rsidR="002B7287" w:rsidRPr="00F96069" w:rsidRDefault="002B7287" w:rsidP="00F96069">
                                  <w:pPr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F96069"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  <w:t xml:space="preserve">Síndrome de </w:t>
                                  </w:r>
                                  <w:proofErr w:type="spellStart"/>
                                  <w:r w:rsidRPr="00F96069"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  <w:t>Mallory</w:t>
                                  </w:r>
                                  <w:proofErr w:type="spellEnd"/>
                                  <w:r w:rsidRPr="00F96069"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  <w:t xml:space="preserve">- </w:t>
                                  </w:r>
                                  <w:proofErr w:type="spellStart"/>
                                  <w:r w:rsidRPr="00F96069"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  <w:t>Weiss</w:t>
                                  </w:r>
                                  <w:proofErr w:type="spellEnd"/>
                                  <w:r w:rsidRPr="00F96069"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  <w:t xml:space="preserve">,  </w:t>
                                  </w:r>
                                </w:p>
                                <w:p w14:paraId="44158E51" w14:textId="477DF61F" w:rsidR="002B7287" w:rsidRPr="00F96069" w:rsidRDefault="00CE355D" w:rsidP="00F96069">
                                  <w:pPr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F96069"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  <w:t>Esofa</w:t>
                                  </w:r>
                                  <w:r w:rsidR="002B7287" w:rsidRPr="00F96069"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  <w:t>gite,</w:t>
                                  </w:r>
                                </w:p>
                                <w:p w14:paraId="0A018914" w14:textId="77777777" w:rsidR="002B7287" w:rsidRPr="00F96069" w:rsidRDefault="002B7287" w:rsidP="00F96069">
                                  <w:pPr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F96069"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  <w:t xml:space="preserve">Duodenite, </w:t>
                                  </w:r>
                                </w:p>
                                <w:p w14:paraId="77F47AF6" w14:textId="77777777" w:rsidR="002B7287" w:rsidRPr="00F96069" w:rsidRDefault="002B7287" w:rsidP="00F96069">
                                  <w:pPr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F96069"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  <w:t xml:space="preserve">Neoplasias </w:t>
                                  </w:r>
                                </w:p>
                                <w:p w14:paraId="791E2022" w14:textId="77777777" w:rsidR="002B7287" w:rsidRPr="00317AC6" w:rsidRDefault="002B7287" w:rsidP="002B7287">
                                  <w:pPr>
                                    <w:pStyle w:val="ListParagraph"/>
                                    <w:spacing w:after="160" w:line="259" w:lineRule="auto"/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88" w:type="dxa"/>
                                </w:tcPr>
                                <w:p w14:paraId="13C3A06E" w14:textId="77777777" w:rsidR="002B7287" w:rsidRPr="00F96069" w:rsidRDefault="002B7287" w:rsidP="00F96069">
                                  <w:pPr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F96069"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  <w:t xml:space="preserve">Cirrose hepática (hepatite crónica e alcóolica), </w:t>
                                  </w:r>
                                </w:p>
                                <w:p w14:paraId="52EE5AFA" w14:textId="0B51328E" w:rsidR="002B7287" w:rsidRPr="00F96069" w:rsidRDefault="002B7287" w:rsidP="00F96069">
                                  <w:pPr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</w:pPr>
                                  <w:proofErr w:type="spellStart"/>
                                  <w:r w:rsidRPr="00F96069"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  <w:t>Shistosomí</w:t>
                                  </w:r>
                                  <w:r w:rsidR="008F0BD3"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  <w:t>ase</w:t>
                                  </w:r>
                                  <w:proofErr w:type="spellEnd"/>
                                  <w:r w:rsidR="008F0BD3"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  <w:t xml:space="preserve"> hepática (Fibrose Hepática)</w:t>
                                  </w:r>
                                  <w:r w:rsidRPr="00F96069"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  <w:t xml:space="preserve">, </w:t>
                                  </w:r>
                                </w:p>
                                <w:p w14:paraId="1D24F972" w14:textId="77777777" w:rsidR="002B7287" w:rsidRPr="00F96069" w:rsidRDefault="002B7287" w:rsidP="00F96069">
                                  <w:pPr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F96069"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  <w:t xml:space="preserve">Trombose da veia porta, </w:t>
                                  </w:r>
                                </w:p>
                                <w:p w14:paraId="2E824EFA" w14:textId="77777777" w:rsidR="002B7287" w:rsidRPr="00F96069" w:rsidRDefault="002B7287" w:rsidP="00F96069">
                                  <w:pPr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</w:pPr>
                                  <w:r w:rsidRPr="00F96069"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  <w:t xml:space="preserve">Trombose da veia esplénica, </w:t>
                                  </w:r>
                                </w:p>
                                <w:p w14:paraId="581C8803" w14:textId="23C90EE6" w:rsidR="002B7287" w:rsidRPr="00F96069" w:rsidRDefault="002B7287" w:rsidP="00F96069">
                                  <w:pPr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</w:pPr>
                                  <w:proofErr w:type="spellStart"/>
                                  <w:r w:rsidRPr="00F96069"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  <w:t>S</w:t>
                                  </w:r>
                                  <w:r w:rsidR="00AF5053"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  <w:t>in</w:t>
                                  </w:r>
                                  <w:r w:rsidRPr="00F96069"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  <w:t>dr</w:t>
                                  </w:r>
                                  <w:r w:rsidR="00AF5053"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  <w:t>ome</w:t>
                                  </w:r>
                                  <w:proofErr w:type="spellEnd"/>
                                  <w:r w:rsidR="00AF5053"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  <w:t xml:space="preserve"> de</w:t>
                                  </w:r>
                                  <w:r w:rsidRPr="00F96069"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96069"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  <w:t>Budd</w:t>
                                  </w:r>
                                  <w:proofErr w:type="spellEnd"/>
                                  <w:r w:rsidRPr="00F96069"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F96069"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  <w:t>Chiari</w:t>
                                  </w:r>
                                  <w:proofErr w:type="spellEnd"/>
                                  <w:r w:rsidRPr="00F96069"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  <w:t xml:space="preserve">, </w:t>
                                  </w:r>
                                </w:p>
                                <w:p w14:paraId="21F5FF49" w14:textId="5B5D4A0C" w:rsidR="002B7287" w:rsidRPr="00F96069" w:rsidRDefault="002B7287" w:rsidP="00AF5053">
                                  <w:pPr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</w:pPr>
                                  <w:proofErr w:type="spellStart"/>
                                  <w:r w:rsidRPr="00F96069"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  <w:t>S</w:t>
                                  </w:r>
                                  <w:r w:rsidR="00AF5053"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  <w:t>in</w:t>
                                  </w:r>
                                  <w:r w:rsidRPr="00F96069"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  <w:t>dr</w:t>
                                  </w:r>
                                  <w:r w:rsidR="00AF5053"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  <w:t>ome</w:t>
                                  </w:r>
                                  <w:proofErr w:type="spellEnd"/>
                                  <w:r w:rsidRPr="00F96069">
                                    <w:rPr>
                                      <w:bCs/>
                                      <w:color w:val="000000" w:themeColor="text1"/>
                                      <w:sz w:val="24"/>
                                    </w:rPr>
                                    <w:t xml:space="preserve"> da Veia Cava Inferior</w:t>
                                  </w:r>
                                </w:p>
                              </w:tc>
                            </w:tr>
                          </w:tbl>
                          <w:p w14:paraId="0E65042A" w14:textId="77777777" w:rsidR="00BD615C" w:rsidRPr="00322D0E" w:rsidRDefault="00BD615C" w:rsidP="002F63FF">
                            <w:pPr>
                              <w:pStyle w:val="ListParagraph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365478E2" w14:textId="77777777" w:rsidR="00BD615C" w:rsidRPr="00D363B9" w:rsidRDefault="00BD615C" w:rsidP="00E45AD9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56EB69" id="Rectangle: Rounded Corners 18" o:spid="_x0000_s1032" style="position:absolute;margin-left:-11pt;margin-top:245.5pt;width:385.5pt;height:191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" fillcolor="#deeaf6 [664]" strokecolor="#1f3763 [1604]" strokeweight="1pt">
                <v:stroke joinstyle="miter"/>
                <v:textbox>
                  <w:txbxContent>
                    <w:p w14:paraId="4644A539" w14:textId="77777777" w:rsidR="002B7287" w:rsidRPr="00317AC6" w:rsidRDefault="002B7287" w:rsidP="002B7287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317AC6">
                        <w:rPr>
                          <w:b/>
                          <w:bCs/>
                          <w:color w:val="000000" w:themeColor="text1"/>
                          <w:sz w:val="24"/>
                        </w:rPr>
                        <w:t>Etiologia (mais comuns)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504"/>
                        <w:gridCol w:w="3516"/>
                      </w:tblGrid>
                      <w:tr w:rsidR="00F96069" w:rsidRPr="00317AC6" w14:paraId="7903E2E4" w14:textId="77777777" w:rsidTr="00956D31">
                        <w:tc>
                          <w:tcPr>
                            <w:tcW w:w="4788" w:type="dxa"/>
                          </w:tcPr>
                          <w:p w14:paraId="52835E63" w14:textId="77777777" w:rsidR="002B7287" w:rsidRPr="00317AC6" w:rsidRDefault="002B7287" w:rsidP="002B7287">
                            <w:pPr>
                              <w:pStyle w:val="ListParagraph"/>
                              <w:spacing w:after="160" w:line="259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317AC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HDA Não varicosa</w:t>
                            </w:r>
                          </w:p>
                        </w:tc>
                        <w:tc>
                          <w:tcPr>
                            <w:tcW w:w="4788" w:type="dxa"/>
                          </w:tcPr>
                          <w:p w14:paraId="14C8DE46" w14:textId="77777777" w:rsidR="002B7287" w:rsidRPr="00317AC6" w:rsidRDefault="002B7287" w:rsidP="002B7287">
                            <w:pPr>
                              <w:pStyle w:val="ListParagraph"/>
                              <w:spacing w:after="160" w:line="259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317AC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HDA Varicosa</w:t>
                            </w:r>
                          </w:p>
                        </w:tc>
                      </w:tr>
                      <w:tr w:rsidR="00F96069" w:rsidRPr="00317AC6" w14:paraId="754F61F7" w14:textId="77777777" w:rsidTr="00956D31">
                        <w:tc>
                          <w:tcPr>
                            <w:tcW w:w="4788" w:type="dxa"/>
                          </w:tcPr>
                          <w:p w14:paraId="25243F43" w14:textId="77777777" w:rsidR="002B7287" w:rsidRPr="00F96069" w:rsidRDefault="002B7287" w:rsidP="00F96069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F96069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Úlcera péptica, </w:t>
                            </w:r>
                          </w:p>
                          <w:p w14:paraId="7A9BBFAF" w14:textId="77777777" w:rsidR="002B7287" w:rsidRPr="00F96069" w:rsidRDefault="002B7287" w:rsidP="00F96069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F96069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Síndrome de </w:t>
                            </w:r>
                            <w:proofErr w:type="spellStart"/>
                            <w:r w:rsidRPr="00F96069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Mallory</w:t>
                            </w:r>
                            <w:proofErr w:type="spellEnd"/>
                            <w:r w:rsidRPr="00F96069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- </w:t>
                            </w:r>
                            <w:proofErr w:type="spellStart"/>
                            <w:r w:rsidRPr="00F96069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Weiss</w:t>
                            </w:r>
                            <w:proofErr w:type="spellEnd"/>
                            <w:r w:rsidRPr="00F96069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,  </w:t>
                            </w:r>
                          </w:p>
                          <w:p w14:paraId="44158E51" w14:textId="477DF61F" w:rsidR="002B7287" w:rsidRPr="00F96069" w:rsidRDefault="00CE355D" w:rsidP="00F96069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F96069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Esofa</w:t>
                            </w:r>
                            <w:r w:rsidR="002B7287" w:rsidRPr="00F96069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gite,</w:t>
                            </w:r>
                          </w:p>
                          <w:p w14:paraId="0A018914" w14:textId="77777777" w:rsidR="002B7287" w:rsidRPr="00F96069" w:rsidRDefault="002B7287" w:rsidP="00F96069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F96069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Duodenite, </w:t>
                            </w:r>
                          </w:p>
                          <w:p w14:paraId="77F47AF6" w14:textId="77777777" w:rsidR="002B7287" w:rsidRPr="00F96069" w:rsidRDefault="002B7287" w:rsidP="00F96069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F96069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Neoplasias </w:t>
                            </w:r>
                          </w:p>
                          <w:p w14:paraId="791E2022" w14:textId="77777777" w:rsidR="002B7287" w:rsidRPr="00317AC6" w:rsidRDefault="002B7287" w:rsidP="002B7287">
                            <w:pPr>
                              <w:pStyle w:val="ListParagraph"/>
                              <w:spacing w:after="160" w:line="259" w:lineRule="auto"/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788" w:type="dxa"/>
                          </w:tcPr>
                          <w:p w14:paraId="13C3A06E" w14:textId="77777777" w:rsidR="002B7287" w:rsidRPr="00F96069" w:rsidRDefault="002B7287" w:rsidP="00F96069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F96069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Cirrose hepática (hepatite crónica e alcóolica), </w:t>
                            </w:r>
                          </w:p>
                          <w:p w14:paraId="52EE5AFA" w14:textId="0B51328E" w:rsidR="002B7287" w:rsidRPr="00F96069" w:rsidRDefault="002B7287" w:rsidP="00F96069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r w:rsidRPr="00F96069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Shistosomí</w:t>
                            </w:r>
                            <w:r w:rsidR="008F0BD3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ase</w:t>
                            </w:r>
                            <w:proofErr w:type="spellEnd"/>
                            <w:r w:rsidR="008F0BD3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hepática (Fibrose Hepática)</w:t>
                            </w:r>
                            <w:r w:rsidRPr="00F96069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, </w:t>
                            </w:r>
                          </w:p>
                          <w:p w14:paraId="1D24F972" w14:textId="77777777" w:rsidR="002B7287" w:rsidRPr="00F96069" w:rsidRDefault="002B7287" w:rsidP="00F96069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F96069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Trombose da veia porta, </w:t>
                            </w:r>
                          </w:p>
                          <w:p w14:paraId="2E824EFA" w14:textId="77777777" w:rsidR="002B7287" w:rsidRPr="00F96069" w:rsidRDefault="002B7287" w:rsidP="00F96069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F96069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Trombose da veia esplénica, </w:t>
                            </w:r>
                          </w:p>
                          <w:p w14:paraId="581C8803" w14:textId="23C90EE6" w:rsidR="002B7287" w:rsidRPr="00F96069" w:rsidRDefault="002B7287" w:rsidP="00F96069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r w:rsidRPr="00F96069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S</w:t>
                            </w:r>
                            <w:r w:rsidR="00AF5053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in</w:t>
                            </w:r>
                            <w:r w:rsidRPr="00F96069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dr</w:t>
                            </w:r>
                            <w:r w:rsidR="00AF5053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ome</w:t>
                            </w:r>
                            <w:proofErr w:type="spellEnd"/>
                            <w:r w:rsidR="00AF5053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de</w:t>
                            </w:r>
                            <w:r w:rsidRPr="00F96069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96069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Budd</w:t>
                            </w:r>
                            <w:proofErr w:type="spellEnd"/>
                            <w:r w:rsidRPr="00F96069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F96069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Chiari</w:t>
                            </w:r>
                            <w:proofErr w:type="spellEnd"/>
                            <w:r w:rsidRPr="00F96069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, </w:t>
                            </w:r>
                          </w:p>
                          <w:p w14:paraId="21F5FF49" w14:textId="5B5D4A0C" w:rsidR="002B7287" w:rsidRPr="00F96069" w:rsidRDefault="002B7287" w:rsidP="00AF5053">
                            <w:pPr>
                              <w:rPr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r w:rsidRPr="00F96069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S</w:t>
                            </w:r>
                            <w:r w:rsidR="00AF5053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in</w:t>
                            </w:r>
                            <w:r w:rsidRPr="00F96069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dr</w:t>
                            </w:r>
                            <w:r w:rsidR="00AF5053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>ome</w:t>
                            </w:r>
                            <w:proofErr w:type="spellEnd"/>
                            <w:r w:rsidRPr="00F96069">
                              <w:rPr>
                                <w:bCs/>
                                <w:color w:val="000000" w:themeColor="text1"/>
                                <w:sz w:val="24"/>
                              </w:rPr>
                              <w:t xml:space="preserve"> da Veia Cava Inferior</w:t>
                            </w:r>
                          </w:p>
                        </w:tc>
                      </w:tr>
                    </w:tbl>
                    <w:p w14:paraId="0E65042A" w14:textId="77777777" w:rsidR="00BD615C" w:rsidRPr="00322D0E" w:rsidRDefault="00BD615C" w:rsidP="002F63FF">
                      <w:pPr>
                        <w:pStyle w:val="ListParagraph"/>
                        <w:jc w:val="both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365478E2" w14:textId="77777777" w:rsidR="00BD615C" w:rsidRPr="00D363B9" w:rsidRDefault="00BD615C" w:rsidP="00E45AD9">
                      <w:pPr>
                        <w:jc w:val="both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6069">
        <w:rPr>
          <w:rFonts w:ascii="Trebuchet MS" w:eastAsia="Times New Roman" w:hAnsi="Trebuchet MS" w:cs="Trebuchet MS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4294A7F" wp14:editId="7FE44F51">
                <wp:simplePos x="0" y="0"/>
                <wp:positionH relativeFrom="margin">
                  <wp:posOffset>4973955</wp:posOffset>
                </wp:positionH>
                <wp:positionV relativeFrom="paragraph">
                  <wp:posOffset>3136900</wp:posOffset>
                </wp:positionV>
                <wp:extent cx="4010025" cy="647700"/>
                <wp:effectExtent l="0" t="0" r="28575" b="1905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6477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5AA8E6" w14:textId="76A44F17" w:rsidR="005A2D22" w:rsidRPr="00317AC6" w:rsidRDefault="000C3B67" w:rsidP="005A2D22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317AC6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3. Quadro clínico:</w:t>
                            </w:r>
                            <w:r w:rsidRPr="00317AC6">
                              <w:rPr>
                                <w:color w:val="000000" w:themeColor="text1"/>
                                <w:sz w:val="24"/>
                              </w:rPr>
                              <w:t xml:space="preserve"> Hematemeses, melenas, sinais e sintomas de anemia.</w:t>
                            </w:r>
                          </w:p>
                          <w:p w14:paraId="7D8458E5" w14:textId="77777777" w:rsidR="005A2D22" w:rsidRDefault="005A2D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94A7F" id="Rounded Rectangle 11" o:spid="_x0000_s1033" style="position:absolute;margin-left:391.65pt;margin-top:247pt;width:315.75pt;height:51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" fillcolor="#f7caac [1301]" strokecolor="black [3213]" strokeweight="1pt">
                <v:stroke joinstyle="miter"/>
                <v:textbox>
                  <w:txbxContent>
                    <w:p w14:paraId="685AA8E6" w14:textId="76A44F17" w:rsidR="005A2D22" w:rsidRPr="00317AC6" w:rsidRDefault="000C3B67" w:rsidP="005A2D22">
                      <w:pPr>
                        <w:rPr>
                          <w:color w:val="000000" w:themeColor="text1"/>
                          <w:sz w:val="24"/>
                        </w:rPr>
                      </w:pPr>
                      <w:r w:rsidRPr="00317AC6">
                        <w:rPr>
                          <w:b/>
                          <w:color w:val="000000" w:themeColor="text1"/>
                          <w:sz w:val="24"/>
                        </w:rPr>
                        <w:t>3. Quadro clínico:</w:t>
                      </w:r>
                      <w:r w:rsidRPr="00317AC6">
                        <w:rPr>
                          <w:color w:val="000000" w:themeColor="text1"/>
                          <w:sz w:val="24"/>
                        </w:rPr>
                        <w:t xml:space="preserve"> Hematemeses, melenas, sinais e sintomas de anemia.</w:t>
                      </w:r>
                    </w:p>
                    <w:p w14:paraId="7D8458E5" w14:textId="77777777" w:rsidR="005A2D22" w:rsidRDefault="005A2D22"/>
                  </w:txbxContent>
                </v:textbox>
                <w10:wrap anchorx="margin"/>
              </v:roundrect>
            </w:pict>
          </mc:Fallback>
        </mc:AlternateContent>
      </w:r>
      <w:r w:rsidR="00414F3F">
        <w:rPr>
          <w:rFonts w:ascii="Trebuchet MS" w:eastAsia="Times New Roman" w:hAnsi="Trebuchet MS" w:cs="Trebuchet MS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F703326" wp14:editId="776FBDC0">
                <wp:simplePos x="0" y="0"/>
                <wp:positionH relativeFrom="margin">
                  <wp:posOffset>-558800</wp:posOffset>
                </wp:positionH>
                <wp:positionV relativeFrom="paragraph">
                  <wp:posOffset>628650</wp:posOffset>
                </wp:positionV>
                <wp:extent cx="10005060" cy="13315950"/>
                <wp:effectExtent l="0" t="0" r="15240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5060" cy="133159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2FA42" w14:textId="5A778E3E" w:rsidR="002F63FF" w:rsidRDefault="002F63FF" w:rsidP="00E51E54">
                            <w:pPr>
                              <w:jc w:val="center"/>
                            </w:pPr>
                          </w:p>
                          <w:p w14:paraId="3798B950" w14:textId="790A1544" w:rsidR="002F63FF" w:rsidRDefault="002F63FF" w:rsidP="00E51E54">
                            <w:pPr>
                              <w:jc w:val="center"/>
                            </w:pPr>
                          </w:p>
                          <w:p w14:paraId="12DEBE6D" w14:textId="063C24A8" w:rsidR="002F63FF" w:rsidRDefault="002F63FF" w:rsidP="00E51E54">
                            <w:pPr>
                              <w:jc w:val="center"/>
                            </w:pPr>
                          </w:p>
                          <w:p w14:paraId="4C56F854" w14:textId="77777777" w:rsidR="002F63FF" w:rsidRPr="00F410B2" w:rsidRDefault="002F63FF" w:rsidP="00E51E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703326" id="Rectangle: Rounded Corners 2" o:spid="_x0000_s1034" style="position:absolute;margin-left:-44pt;margin-top:49.5pt;width:787.8pt;height:1048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" fillcolor="white [3201]" strokecolor="black [3200]" strokeweight="1pt">
                <v:stroke joinstyle="miter"/>
                <v:textbox>
                  <w:txbxContent>
                    <w:p w14:paraId="4EF2FA42" w14:textId="5A778E3E" w:rsidR="002F63FF" w:rsidRDefault="002F63FF" w:rsidP="00E51E54">
                      <w:pPr>
                        <w:jc w:val="center"/>
                      </w:pPr>
                    </w:p>
                    <w:p w14:paraId="3798B950" w14:textId="790A1544" w:rsidR="002F63FF" w:rsidRDefault="002F63FF" w:rsidP="00E51E54">
                      <w:pPr>
                        <w:jc w:val="center"/>
                      </w:pPr>
                    </w:p>
                    <w:p w14:paraId="12DEBE6D" w14:textId="063C24A8" w:rsidR="002F63FF" w:rsidRDefault="002F63FF" w:rsidP="00E51E54">
                      <w:pPr>
                        <w:jc w:val="center"/>
                      </w:pPr>
                    </w:p>
                    <w:p w14:paraId="4C56F854" w14:textId="77777777" w:rsidR="002F63FF" w:rsidRPr="00F410B2" w:rsidRDefault="002F63FF" w:rsidP="00E51E5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32116">
        <w:rPr>
          <w:rFonts w:ascii="Trebuchet MS" w:eastAsia="Times New Roman" w:hAnsi="Trebuchet MS" w:cs="Trebuchet MS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C0AFAFA" wp14:editId="015A2C39">
                <wp:simplePos x="0" y="0"/>
                <wp:positionH relativeFrom="column">
                  <wp:posOffset>146050</wp:posOffset>
                </wp:positionH>
                <wp:positionV relativeFrom="paragraph">
                  <wp:posOffset>1181100</wp:posOffset>
                </wp:positionV>
                <wp:extent cx="8321675" cy="1876425"/>
                <wp:effectExtent l="0" t="0" r="22225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1675" cy="18764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81F78E" w14:textId="77777777" w:rsidR="002B7287" w:rsidRPr="002B7287" w:rsidRDefault="002B7287" w:rsidP="002B7287">
                            <w:pPr>
                              <w:numPr>
                                <w:ilvl w:val="0"/>
                                <w:numId w:val="31"/>
                              </w:numPr>
                              <w:spacing w:after="200" w:line="276" w:lineRule="auto"/>
                              <w:contextualSpacing/>
                              <w:jc w:val="both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2B7287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</w:rPr>
                              <w:t xml:space="preserve">Definição </w:t>
                            </w:r>
                          </w:p>
                          <w:p w14:paraId="0002E08D" w14:textId="77777777" w:rsidR="002B7287" w:rsidRPr="002B7287" w:rsidRDefault="002B7287" w:rsidP="002B7287">
                            <w:pPr>
                              <w:spacing w:after="0" w:line="276" w:lineRule="auto"/>
                              <w:ind w:left="720"/>
                              <w:contextualSpacing/>
                              <w:jc w:val="both"/>
                              <w:rPr>
                                <w:rFonts w:cstheme="minorHAnsi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096D2C29" w14:textId="20F80C2F" w:rsidR="002B7287" w:rsidRPr="002B7287" w:rsidRDefault="002B7287" w:rsidP="002B7287">
                            <w:pPr>
                              <w:spacing w:after="200" w:line="276" w:lineRule="auto"/>
                              <w:jc w:val="both"/>
                              <w:rPr>
                                <w:rFonts w:cstheme="minorHAnsi"/>
                                <w:color w:val="000000" w:themeColor="text1"/>
                                <w:sz w:val="24"/>
                              </w:rPr>
                            </w:pPr>
                            <w:r w:rsidRPr="002B7287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</w:rPr>
                              <w:t>HDA Não Varicosa</w:t>
                            </w:r>
                            <w:proofErr w:type="gramStart"/>
                            <w:r w:rsidRPr="002B7287">
                              <w:rPr>
                                <w:rFonts w:cstheme="minorHAnsi"/>
                                <w:color w:val="000000" w:themeColor="text1"/>
                                <w:sz w:val="24"/>
                              </w:rPr>
                              <w:t>: Qua</w:t>
                            </w:r>
                            <w:r w:rsidR="005139D9">
                              <w:rPr>
                                <w:rFonts w:cstheme="minorHAnsi"/>
                                <w:color w:val="000000" w:themeColor="text1"/>
                                <w:sz w:val="24"/>
                              </w:rPr>
                              <w:t>lquer</w:t>
                            </w:r>
                            <w:proofErr w:type="gramEnd"/>
                            <w:r w:rsidR="005139D9">
                              <w:rPr>
                                <w:rFonts w:cstheme="minorHAnsi"/>
                                <w:color w:val="000000" w:themeColor="text1"/>
                                <w:sz w:val="24"/>
                              </w:rPr>
                              <w:t xml:space="preserve"> hemorragia digestiva que o</w:t>
                            </w:r>
                            <w:r w:rsidRPr="002B7287">
                              <w:rPr>
                                <w:rFonts w:cstheme="minorHAnsi"/>
                                <w:color w:val="000000" w:themeColor="text1"/>
                                <w:sz w:val="24"/>
                              </w:rPr>
                              <w:t xml:space="preserve">corre acima do ângulo de </w:t>
                            </w:r>
                            <w:proofErr w:type="spellStart"/>
                            <w:r w:rsidRPr="002B7287">
                              <w:rPr>
                                <w:rFonts w:cstheme="minorHAnsi"/>
                                <w:color w:val="000000" w:themeColor="text1"/>
                                <w:sz w:val="24"/>
                              </w:rPr>
                              <w:t>Treitz</w:t>
                            </w:r>
                            <w:proofErr w:type="spellEnd"/>
                            <w:r w:rsidRPr="002B7287">
                              <w:rPr>
                                <w:rFonts w:cstheme="minorHAnsi"/>
                                <w:color w:val="000000" w:themeColor="text1"/>
                                <w:sz w:val="24"/>
                              </w:rPr>
                              <w:t xml:space="preserve"> (</w:t>
                            </w:r>
                            <w:r w:rsidR="00232116" w:rsidRPr="002B7287">
                              <w:rPr>
                                <w:rFonts w:cstheme="minorHAnsi"/>
                                <w:color w:val="000000" w:themeColor="text1"/>
                                <w:sz w:val="24"/>
                              </w:rPr>
                              <w:t>esófago</w:t>
                            </w:r>
                            <w:r w:rsidRPr="002B7287">
                              <w:rPr>
                                <w:rFonts w:cstheme="minorHAnsi"/>
                                <w:color w:val="000000" w:themeColor="text1"/>
                                <w:sz w:val="24"/>
                              </w:rPr>
                              <w:t>,</w:t>
                            </w:r>
                            <w:r w:rsidR="00232116">
                              <w:rPr>
                                <w:rFonts w:cstheme="minorHAnsi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2B7287">
                              <w:rPr>
                                <w:rFonts w:cstheme="minorHAnsi"/>
                                <w:color w:val="000000" w:themeColor="text1"/>
                                <w:sz w:val="24"/>
                              </w:rPr>
                              <w:t>estômago e duodeno) podendo apresentar-se sob a forma de hematemeses (vómitos com sangue) e melenas (fezes pretas) de causa não varicosa.</w:t>
                            </w:r>
                          </w:p>
                          <w:p w14:paraId="3C43D772" w14:textId="781DEB93" w:rsidR="002B7287" w:rsidRPr="002B7287" w:rsidRDefault="002B7287" w:rsidP="002B7287">
                            <w:pPr>
                              <w:spacing w:after="200" w:line="276" w:lineRule="auto"/>
                              <w:jc w:val="both"/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  <w:r w:rsidRPr="002B7287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</w:rPr>
                              <w:t xml:space="preserve">HDA Varicosa: </w:t>
                            </w:r>
                            <w:r w:rsidRPr="002B7287">
                              <w:rPr>
                                <w:rFonts w:cstheme="minorHAnsi"/>
                                <w:color w:val="000000"/>
                                <w:sz w:val="24"/>
                              </w:rPr>
                              <w:t>a HDA por hipertensão portal pode ser decorrente de sangramento por varizes esofágicas, varizes gástricas, varizes ectópicas e gastropatia da hipertensão portal</w:t>
                            </w:r>
                          </w:p>
                          <w:p w14:paraId="5AAA4DCF" w14:textId="77777777" w:rsidR="00796B46" w:rsidRPr="00796B46" w:rsidRDefault="00796B46" w:rsidP="00796B46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0AFAFA" id="Rounded Rectangle 10" o:spid="_x0000_s1035" style="position:absolute;margin-left:11.5pt;margin-top:93pt;width:655.25pt;height:147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" fillcolor="#ffc000" strokecolor="#1f3763 [1604]" strokeweight="1pt">
                <v:stroke joinstyle="miter"/>
                <v:textbox>
                  <w:txbxContent>
                    <w:p w14:paraId="6781F78E" w14:textId="77777777" w:rsidR="002B7287" w:rsidRPr="002B7287" w:rsidRDefault="002B7287" w:rsidP="002B7287">
                      <w:pPr>
                        <w:numPr>
                          <w:ilvl w:val="0"/>
                          <w:numId w:val="31"/>
                        </w:numPr>
                        <w:spacing w:after="200" w:line="276" w:lineRule="auto"/>
                        <w:contextualSpacing/>
                        <w:jc w:val="both"/>
                        <w:rPr>
                          <w:rFonts w:cstheme="minorHAnsi"/>
                          <w:b/>
                          <w:color w:val="000000" w:themeColor="text1"/>
                          <w:sz w:val="24"/>
                        </w:rPr>
                      </w:pPr>
                      <w:r w:rsidRPr="002B7287">
                        <w:rPr>
                          <w:rFonts w:cstheme="minorHAnsi"/>
                          <w:b/>
                          <w:color w:val="000000" w:themeColor="text1"/>
                          <w:sz w:val="24"/>
                        </w:rPr>
                        <w:t xml:space="preserve">Definição </w:t>
                      </w:r>
                    </w:p>
                    <w:p w14:paraId="0002E08D" w14:textId="77777777" w:rsidR="002B7287" w:rsidRPr="002B7287" w:rsidRDefault="002B7287" w:rsidP="002B7287">
                      <w:pPr>
                        <w:spacing w:after="0" w:line="276" w:lineRule="auto"/>
                        <w:ind w:left="720"/>
                        <w:contextualSpacing/>
                        <w:jc w:val="both"/>
                        <w:rPr>
                          <w:rFonts w:cstheme="minorHAnsi"/>
                          <w:color w:val="000000" w:themeColor="text1"/>
                          <w:sz w:val="24"/>
                        </w:rPr>
                      </w:pPr>
                    </w:p>
                    <w:p w14:paraId="096D2C29" w14:textId="20F80C2F" w:rsidR="002B7287" w:rsidRPr="002B7287" w:rsidRDefault="002B7287" w:rsidP="002B7287">
                      <w:pPr>
                        <w:spacing w:after="200" w:line="276" w:lineRule="auto"/>
                        <w:jc w:val="both"/>
                        <w:rPr>
                          <w:rFonts w:cstheme="minorHAnsi"/>
                          <w:color w:val="000000" w:themeColor="text1"/>
                          <w:sz w:val="24"/>
                        </w:rPr>
                      </w:pPr>
                      <w:r w:rsidRPr="002B7287">
                        <w:rPr>
                          <w:rFonts w:cstheme="minorHAnsi"/>
                          <w:b/>
                          <w:color w:val="000000" w:themeColor="text1"/>
                          <w:sz w:val="24"/>
                        </w:rPr>
                        <w:t>HDA Não Varicosa</w:t>
                      </w:r>
                      <w:proofErr w:type="gramStart"/>
                      <w:r w:rsidRPr="002B7287">
                        <w:rPr>
                          <w:rFonts w:cstheme="minorHAnsi"/>
                          <w:color w:val="000000" w:themeColor="text1"/>
                          <w:sz w:val="24"/>
                        </w:rPr>
                        <w:t>: Qua</w:t>
                      </w:r>
                      <w:r w:rsidR="005139D9">
                        <w:rPr>
                          <w:rFonts w:cstheme="minorHAnsi"/>
                          <w:color w:val="000000" w:themeColor="text1"/>
                          <w:sz w:val="24"/>
                        </w:rPr>
                        <w:t>lquer</w:t>
                      </w:r>
                      <w:proofErr w:type="gramEnd"/>
                      <w:r w:rsidR="005139D9">
                        <w:rPr>
                          <w:rFonts w:cstheme="minorHAnsi"/>
                          <w:color w:val="000000" w:themeColor="text1"/>
                          <w:sz w:val="24"/>
                        </w:rPr>
                        <w:t xml:space="preserve"> hemorragia digestiva que o</w:t>
                      </w:r>
                      <w:r w:rsidRPr="002B7287">
                        <w:rPr>
                          <w:rFonts w:cstheme="minorHAnsi"/>
                          <w:color w:val="000000" w:themeColor="text1"/>
                          <w:sz w:val="24"/>
                        </w:rPr>
                        <w:t xml:space="preserve">corre acima do ângulo de </w:t>
                      </w:r>
                      <w:proofErr w:type="spellStart"/>
                      <w:r w:rsidRPr="002B7287">
                        <w:rPr>
                          <w:rFonts w:cstheme="minorHAnsi"/>
                          <w:color w:val="000000" w:themeColor="text1"/>
                          <w:sz w:val="24"/>
                        </w:rPr>
                        <w:t>Treitz</w:t>
                      </w:r>
                      <w:proofErr w:type="spellEnd"/>
                      <w:r w:rsidRPr="002B7287">
                        <w:rPr>
                          <w:rFonts w:cstheme="minorHAnsi"/>
                          <w:color w:val="000000" w:themeColor="text1"/>
                          <w:sz w:val="24"/>
                        </w:rPr>
                        <w:t xml:space="preserve"> (</w:t>
                      </w:r>
                      <w:r w:rsidR="00232116" w:rsidRPr="002B7287">
                        <w:rPr>
                          <w:rFonts w:cstheme="minorHAnsi"/>
                          <w:color w:val="000000" w:themeColor="text1"/>
                          <w:sz w:val="24"/>
                        </w:rPr>
                        <w:t>esófago</w:t>
                      </w:r>
                      <w:r w:rsidRPr="002B7287">
                        <w:rPr>
                          <w:rFonts w:cstheme="minorHAnsi"/>
                          <w:color w:val="000000" w:themeColor="text1"/>
                          <w:sz w:val="24"/>
                        </w:rPr>
                        <w:t>,</w:t>
                      </w:r>
                      <w:r w:rsidR="00232116">
                        <w:rPr>
                          <w:rFonts w:cstheme="minorHAnsi"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2B7287">
                        <w:rPr>
                          <w:rFonts w:cstheme="minorHAnsi"/>
                          <w:color w:val="000000" w:themeColor="text1"/>
                          <w:sz w:val="24"/>
                        </w:rPr>
                        <w:t>estômago e duodeno) podendo apresentar-se sob a forma de hematemeses (vómitos com sangue) e melenas (fezes pretas) de causa não varicosa.</w:t>
                      </w:r>
                    </w:p>
                    <w:p w14:paraId="3C43D772" w14:textId="781DEB93" w:rsidR="002B7287" w:rsidRPr="002B7287" w:rsidRDefault="002B7287" w:rsidP="002B7287">
                      <w:pPr>
                        <w:spacing w:after="200" w:line="276" w:lineRule="auto"/>
                        <w:jc w:val="both"/>
                        <w:rPr>
                          <w:rFonts w:cstheme="minorHAnsi"/>
                          <w:b/>
                          <w:sz w:val="24"/>
                        </w:rPr>
                      </w:pPr>
                      <w:r w:rsidRPr="002B7287">
                        <w:rPr>
                          <w:rFonts w:cstheme="minorHAnsi"/>
                          <w:b/>
                          <w:color w:val="000000" w:themeColor="text1"/>
                          <w:sz w:val="24"/>
                        </w:rPr>
                        <w:t xml:space="preserve">HDA Varicosa: </w:t>
                      </w:r>
                      <w:r w:rsidRPr="002B7287">
                        <w:rPr>
                          <w:rFonts w:cstheme="minorHAnsi"/>
                          <w:color w:val="000000"/>
                          <w:sz w:val="24"/>
                        </w:rPr>
                        <w:t>a HDA por hipertensão portal pode ser decorrente de sangramento por varizes esofágicas, varizes gástricas, varizes ectópicas e gastropatia da hipertensão portal</w:t>
                      </w:r>
                    </w:p>
                    <w:p w14:paraId="5AAA4DCF" w14:textId="77777777" w:rsidR="00796B46" w:rsidRPr="00796B46" w:rsidRDefault="00796B46" w:rsidP="00796B46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8615E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C3CCF64" wp14:editId="79183C23">
                <wp:simplePos x="0" y="0"/>
                <wp:positionH relativeFrom="column">
                  <wp:posOffset>1176867</wp:posOffset>
                </wp:positionH>
                <wp:positionV relativeFrom="paragraph">
                  <wp:posOffset>10896600</wp:posOffset>
                </wp:positionV>
                <wp:extent cx="2992755" cy="2776008"/>
                <wp:effectExtent l="0" t="0" r="17145" b="184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755" cy="277600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61775C" w14:textId="4AA34812" w:rsidR="00C247A0" w:rsidRDefault="00F96069" w:rsidP="00C247A0">
                            <w:pPr>
                              <w:jc w:val="center"/>
                            </w:pPr>
                            <w:r w:rsidRPr="00C247A0">
                              <w:rPr>
                                <w:noProof/>
                                <w:lang w:val="en-ZA" w:eastAsia="en-ZA"/>
                              </w:rPr>
                              <w:drawing>
                                <wp:inline distT="0" distB="0" distL="0" distR="0" wp14:anchorId="7510BF64" wp14:editId="6DF35590">
                                  <wp:extent cx="3019122" cy="2590800"/>
                                  <wp:effectExtent l="0" t="0" r="0" b="0"/>
                                  <wp:docPr id="7" name="Picture 7" descr="http://endoscopiaterapeutica.com.br/wp-content/uploads/2015/09/scor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endoscopiaterapeutica.com.br/wp-content/uploads/2015/09/scor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7000" cy="2597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CCF64" id="Text Box 6" o:spid="_x0000_s1036" type="#_x0000_t202" style="position:absolute;margin-left:92.65pt;margin-top:858pt;width:235.65pt;height:218.6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" filled="f" strokeweight=".5pt">
                <v:textbox>
                  <w:txbxContent>
                    <w:p w14:paraId="3561775C" w14:textId="4AA34812" w:rsidR="00C247A0" w:rsidRDefault="00F96069" w:rsidP="00C247A0">
                      <w:pPr>
                        <w:jc w:val="center"/>
                      </w:pPr>
                      <w:r w:rsidRPr="00C247A0">
                        <w:rPr>
                          <w:noProof/>
                          <w:lang w:val="en-ZA" w:eastAsia="en-ZA"/>
                        </w:rPr>
                        <w:drawing>
                          <wp:inline distT="0" distB="0" distL="0" distR="0" wp14:anchorId="7510BF64" wp14:editId="6DF35590">
                            <wp:extent cx="3019122" cy="2590800"/>
                            <wp:effectExtent l="0" t="0" r="0" b="0"/>
                            <wp:docPr id="7" name="Picture 7" descr="http://endoscopiaterapeutica.com.br/wp-content/uploads/2015/09/scor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endoscopiaterapeutica.com.br/wp-content/uploads/2015/09/scor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7000" cy="2597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2A8D" w:rsidRPr="00AE4BCE">
        <w:rPr>
          <w:rFonts w:ascii="Trebuchet MS" w:eastAsia="Times New Roman" w:hAnsi="Trebuchet MS" w:cs="Trebuchet MS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C5F121" wp14:editId="114EC459">
                <wp:simplePos x="0" y="0"/>
                <wp:positionH relativeFrom="margin">
                  <wp:align>center</wp:align>
                </wp:positionH>
                <wp:positionV relativeFrom="paragraph">
                  <wp:posOffset>-987587</wp:posOffset>
                </wp:positionV>
                <wp:extent cx="10302875" cy="15488713"/>
                <wp:effectExtent l="0" t="0" r="3175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02875" cy="1548871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FCED62" w14:textId="7265B79E" w:rsidR="00EF2A8D" w:rsidRPr="00692594" w:rsidRDefault="00692594" w:rsidP="00692594">
                            <w:pPr>
                              <w:rPr>
                                <w:b/>
                                <w:w w:val="95"/>
                                <w:sz w:val="24"/>
                                <w:szCs w:val="32"/>
                              </w:rPr>
                            </w:pPr>
                            <w:r w:rsidRPr="00692594">
                              <w:rPr>
                                <w:b/>
                                <w:w w:val="95"/>
                                <w:sz w:val="24"/>
                                <w:szCs w:val="32"/>
                              </w:rPr>
                              <w:t xml:space="preserve">        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  <w:szCs w:val="32"/>
                              </w:rPr>
                              <w:t xml:space="preserve">  </w:t>
                            </w:r>
                            <w:r w:rsidRPr="00692594">
                              <w:rPr>
                                <w:b/>
                                <w:w w:val="95"/>
                                <w:sz w:val="24"/>
                                <w:szCs w:val="32"/>
                              </w:rPr>
                              <w:t xml:space="preserve">  </w:t>
                            </w:r>
                            <w:r w:rsidR="00E261D0" w:rsidRPr="00692594">
                              <w:rPr>
                                <w:b/>
                                <w:noProof/>
                                <w:sz w:val="18"/>
                                <w:lang w:val="en-ZA" w:eastAsia="en-ZA"/>
                              </w:rPr>
                              <w:drawing>
                                <wp:inline distT="0" distB="0" distL="0" distR="0" wp14:anchorId="7EA0A6A1" wp14:editId="70DF6B82">
                                  <wp:extent cx="495300" cy="482600"/>
                                  <wp:effectExtent l="0" t="0" r="0" b="0"/>
                                  <wp:docPr id="1026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1"/>
                                          <pic:cNvPicPr/>
                                        </pic:nvPicPr>
                                        <pic:blipFill>
                                          <a:blip r:embed="rId14" cstate="print"/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5300" cy="48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4D1585" w14:textId="2D76D12D" w:rsidR="00E261D0" w:rsidRPr="00692594" w:rsidRDefault="00692594" w:rsidP="00692594">
                            <w:pPr>
                              <w:spacing w:line="240" w:lineRule="auto"/>
                              <w:rPr>
                                <w:b/>
                                <w:w w:val="95"/>
                                <w:sz w:val="12"/>
                                <w:szCs w:val="36"/>
                              </w:rPr>
                            </w:pPr>
                            <w:r w:rsidRPr="00692594">
                              <w:rPr>
                                <w:b/>
                                <w:w w:val="95"/>
                                <w:sz w:val="12"/>
                                <w:szCs w:val="36"/>
                              </w:rPr>
                              <w:t xml:space="preserve">              </w:t>
                            </w:r>
                            <w:r w:rsidR="00E261D0" w:rsidRPr="00692594">
                              <w:rPr>
                                <w:b/>
                                <w:w w:val="95"/>
                                <w:sz w:val="12"/>
                                <w:szCs w:val="36"/>
                              </w:rPr>
                              <w:t>REPÚBLICA DE MOÇAMBIQUE</w:t>
                            </w:r>
                          </w:p>
                          <w:p w14:paraId="693F60E9" w14:textId="78476F19" w:rsidR="00E261D0" w:rsidRPr="00692594" w:rsidRDefault="00692594" w:rsidP="00692594">
                            <w:pPr>
                              <w:spacing w:line="240" w:lineRule="auto"/>
                              <w:rPr>
                                <w:b/>
                                <w:w w:val="95"/>
                                <w:sz w:val="12"/>
                                <w:szCs w:val="36"/>
                              </w:rPr>
                            </w:pPr>
                            <w:r w:rsidRPr="00692594">
                              <w:rPr>
                                <w:b/>
                                <w:w w:val="95"/>
                                <w:sz w:val="12"/>
                                <w:szCs w:val="36"/>
                              </w:rPr>
                              <w:t xml:space="preserve">                  </w:t>
                            </w:r>
                            <w:r w:rsidR="00E261D0" w:rsidRPr="00692594">
                              <w:rPr>
                                <w:b/>
                                <w:w w:val="95"/>
                                <w:sz w:val="12"/>
                                <w:szCs w:val="36"/>
                              </w:rPr>
                              <w:t>MINISTERIO DA SAÚDE</w:t>
                            </w:r>
                          </w:p>
                          <w:p w14:paraId="370B3E88" w14:textId="65AA5427" w:rsidR="00E261D0" w:rsidRPr="005649FB" w:rsidRDefault="00E261D0" w:rsidP="00692594">
                            <w:pPr>
                              <w:spacing w:line="240" w:lineRule="auto"/>
                              <w:rPr>
                                <w:b/>
                                <w:w w:val="95"/>
                                <w:sz w:val="12"/>
                                <w:szCs w:val="36"/>
                                <w:lang w:val="pt-BR"/>
                              </w:rPr>
                            </w:pPr>
                            <w:r w:rsidRPr="00692594">
                              <w:rPr>
                                <w:b/>
                                <w:w w:val="95"/>
                                <w:sz w:val="12"/>
                                <w:szCs w:val="36"/>
                              </w:rPr>
                              <w:t>DIRECÇÃO NACIONAL DE ASSISTÊNCIA MÉDICA</w:t>
                            </w:r>
                          </w:p>
                          <w:p w14:paraId="25AAED97" w14:textId="57E0D77B" w:rsidR="002B7287" w:rsidRPr="002B7287" w:rsidRDefault="00490D9D" w:rsidP="002B7287">
                            <w:pPr>
                              <w:spacing w:line="36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24"/>
                                <w:lang w:val="pt-BR"/>
                              </w:rPr>
                              <w:t>Protocolo de Manejo</w:t>
                            </w:r>
                            <w:bookmarkStart w:id="0" w:name="_GoBack"/>
                            <w:bookmarkEnd w:id="0"/>
                            <w:r w:rsidR="002B7287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24"/>
                                <w:lang w:val="pt-BR"/>
                              </w:rPr>
                              <w:t xml:space="preserve"> de </w:t>
                            </w:r>
                            <w:r w:rsidR="002B7287" w:rsidRPr="002B7287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24"/>
                              </w:rPr>
                              <w:t>Hemorragia Digestiva Alta (HDA)</w:t>
                            </w:r>
                          </w:p>
                          <w:p w14:paraId="070ADF46" w14:textId="23C71B6F" w:rsidR="00AE4BCE" w:rsidRPr="00AE4BCE" w:rsidRDefault="002B7287" w:rsidP="000C3B67">
                            <w:pPr>
                              <w:spacing w:line="360" w:lineRule="auto"/>
                              <w:jc w:val="center"/>
                              <w:rPr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24"/>
                                <w:lang w:val="pt-BR"/>
                              </w:rPr>
                              <w:t xml:space="preserve"> </w:t>
                            </w:r>
                            <w:r w:rsidR="000C3B67">
                              <w:rPr>
                                <w:sz w:val="28"/>
                                <w:szCs w:val="28"/>
                              </w:rPr>
                              <w:t>Setembro 2023</w:t>
                            </w:r>
                          </w:p>
                          <w:p w14:paraId="47243E18" w14:textId="1DD6C9FB" w:rsidR="00AE4BCE" w:rsidRDefault="00AE4BCE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540F6864" w14:textId="6E24A5BB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0EF6FC3C" w14:textId="343742AB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47056ECA" w14:textId="36781EF7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3948AC91" w14:textId="3411116A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0DD5E814" w14:textId="6234EF33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23C9709D" w14:textId="01F1FEE5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3BCC5216" w14:textId="2875E6FE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4E2B7650" w14:textId="7466C54F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25AC5745" w14:textId="5F9CB760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1A33B864" w14:textId="4D3597FD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1C149F93" w14:textId="5E3A9BFF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097F7E6D" w14:textId="7B21C794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59F26A81" w14:textId="43ECCCE0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6E7C8A6F" w14:textId="3AD7B518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004B1B6F" w14:textId="5C683043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24106A5C" w14:textId="24CD227E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6CB0F1CB" w14:textId="5B38F786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337CB668" w14:textId="526E8EBE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7666FC7E" w14:textId="67F15612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307FEAC0" w14:textId="365D850B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3CC5C0CD" w14:textId="09824F18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6720FE4B" w14:textId="77C87462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6025DE71" w14:textId="27D38538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78AA8BF5" w14:textId="41C8354F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38B1E28E" w14:textId="1B4D26AC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79D15A17" w14:textId="6F7A1ABD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3A60C490" w14:textId="2D61A48D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15F27FB4" w14:textId="1319E500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6372E4D9" w14:textId="49C24D58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3E1E141E" w14:textId="22F69300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68722124" w14:textId="7D6E607B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0E7838EF" w14:textId="352CF22E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1853A1E2" w14:textId="5B762667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5EAC2C4F" w14:textId="0E2CCC50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67A6C4F8" w14:textId="03DF48DF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27FB4045" w14:textId="6CDD65D0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0497D919" w14:textId="5070435C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7DD511DC" w14:textId="721B2545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1671CE1E" w14:textId="26FD06BA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53F7DF64" w14:textId="6741E6A7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663A8103" w14:textId="6D7442F4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203975F1" w14:textId="576E5639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3EEEA0F9" w14:textId="63A2493F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63E0D917" w14:textId="43F53414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30DBAC3F" w14:textId="766BC393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1F3AE4AD" w14:textId="31638782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525244B7" w14:textId="39230D0D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10B88D22" w14:textId="130B09ED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298881E5" w14:textId="74EBFBE4" w:rsidR="002B7287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  <w:p w14:paraId="1C2B4188" w14:textId="77777777" w:rsidR="002B7287" w:rsidRPr="005649FB" w:rsidRDefault="002B7287" w:rsidP="00AE4BC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5F121" id="Rectangle 1" o:spid="_x0000_s1037" style="position:absolute;margin-left:0;margin-top:-77.75pt;width:811.25pt;height:1219.6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" fillcolor="#c5e0b3 [1305]" stroked="f">
                <v:textbox>
                  <w:txbxContent>
                    <w:p w14:paraId="40FCED62" w14:textId="7265B79E" w:rsidR="00EF2A8D" w:rsidRPr="00692594" w:rsidRDefault="00692594" w:rsidP="00692594">
                      <w:pPr>
                        <w:rPr>
                          <w:b/>
                          <w:w w:val="95"/>
                          <w:sz w:val="24"/>
                          <w:szCs w:val="32"/>
                        </w:rPr>
                      </w:pPr>
                      <w:r w:rsidRPr="00692594">
                        <w:rPr>
                          <w:b/>
                          <w:w w:val="95"/>
                          <w:sz w:val="24"/>
                          <w:szCs w:val="32"/>
                        </w:rPr>
                        <w:t xml:space="preserve">        </w:t>
                      </w:r>
                      <w:r>
                        <w:rPr>
                          <w:b/>
                          <w:w w:val="95"/>
                          <w:sz w:val="24"/>
                          <w:szCs w:val="32"/>
                        </w:rPr>
                        <w:t xml:space="preserve">  </w:t>
                      </w:r>
                      <w:r w:rsidRPr="00692594">
                        <w:rPr>
                          <w:b/>
                          <w:w w:val="95"/>
                          <w:sz w:val="24"/>
                          <w:szCs w:val="32"/>
                        </w:rPr>
                        <w:t xml:space="preserve">  </w:t>
                      </w:r>
                      <w:r w:rsidR="00E261D0" w:rsidRPr="00692594">
                        <w:rPr>
                          <w:b/>
                          <w:noProof/>
                          <w:sz w:val="18"/>
                          <w:lang w:val="en-ZA" w:eastAsia="en-ZA"/>
                        </w:rPr>
                        <w:drawing>
                          <wp:inline distT="0" distB="0" distL="0" distR="0" wp14:anchorId="7EA0A6A1" wp14:editId="70DF6B82">
                            <wp:extent cx="495300" cy="482600"/>
                            <wp:effectExtent l="0" t="0" r="0" b="0"/>
                            <wp:docPr id="1026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1"/>
                                    <pic:cNvPicPr/>
                                  </pic:nvPicPr>
                                  <pic:blipFill>
                                    <a:blip r:embed="rId14" cstate="print"/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495300" cy="482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4D1585" w14:textId="2D76D12D" w:rsidR="00E261D0" w:rsidRPr="00692594" w:rsidRDefault="00692594" w:rsidP="00692594">
                      <w:pPr>
                        <w:spacing w:line="240" w:lineRule="auto"/>
                        <w:rPr>
                          <w:b/>
                          <w:w w:val="95"/>
                          <w:sz w:val="12"/>
                          <w:szCs w:val="36"/>
                        </w:rPr>
                      </w:pPr>
                      <w:r w:rsidRPr="00692594">
                        <w:rPr>
                          <w:b/>
                          <w:w w:val="95"/>
                          <w:sz w:val="12"/>
                          <w:szCs w:val="36"/>
                        </w:rPr>
                        <w:t xml:space="preserve">              </w:t>
                      </w:r>
                      <w:r w:rsidR="00E261D0" w:rsidRPr="00692594">
                        <w:rPr>
                          <w:b/>
                          <w:w w:val="95"/>
                          <w:sz w:val="12"/>
                          <w:szCs w:val="36"/>
                        </w:rPr>
                        <w:t>REPÚBLICA DE MOÇAMBIQUE</w:t>
                      </w:r>
                    </w:p>
                    <w:p w14:paraId="693F60E9" w14:textId="78476F19" w:rsidR="00E261D0" w:rsidRPr="00692594" w:rsidRDefault="00692594" w:rsidP="00692594">
                      <w:pPr>
                        <w:spacing w:line="240" w:lineRule="auto"/>
                        <w:rPr>
                          <w:b/>
                          <w:w w:val="95"/>
                          <w:sz w:val="12"/>
                          <w:szCs w:val="36"/>
                        </w:rPr>
                      </w:pPr>
                      <w:r w:rsidRPr="00692594">
                        <w:rPr>
                          <w:b/>
                          <w:w w:val="95"/>
                          <w:sz w:val="12"/>
                          <w:szCs w:val="36"/>
                        </w:rPr>
                        <w:t xml:space="preserve">                  </w:t>
                      </w:r>
                      <w:r w:rsidR="00E261D0" w:rsidRPr="00692594">
                        <w:rPr>
                          <w:b/>
                          <w:w w:val="95"/>
                          <w:sz w:val="12"/>
                          <w:szCs w:val="36"/>
                        </w:rPr>
                        <w:t>MINISTERIO DA SAÚDE</w:t>
                      </w:r>
                    </w:p>
                    <w:p w14:paraId="370B3E88" w14:textId="65AA5427" w:rsidR="00E261D0" w:rsidRPr="005649FB" w:rsidRDefault="00E261D0" w:rsidP="00692594">
                      <w:pPr>
                        <w:spacing w:line="240" w:lineRule="auto"/>
                        <w:rPr>
                          <w:b/>
                          <w:w w:val="95"/>
                          <w:sz w:val="12"/>
                          <w:szCs w:val="36"/>
                          <w:lang w:val="pt-BR"/>
                        </w:rPr>
                      </w:pPr>
                      <w:r w:rsidRPr="00692594">
                        <w:rPr>
                          <w:b/>
                          <w:w w:val="95"/>
                          <w:sz w:val="12"/>
                          <w:szCs w:val="36"/>
                        </w:rPr>
                        <w:t>DIRECÇÃO NACIONAL DE ASSISTÊNCIA MÉDICA</w:t>
                      </w:r>
                    </w:p>
                    <w:p w14:paraId="25AAED97" w14:textId="57E0D77B" w:rsidR="002B7287" w:rsidRPr="002B7287" w:rsidRDefault="00490D9D" w:rsidP="002B7287">
                      <w:pPr>
                        <w:spacing w:line="360" w:lineRule="auto"/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24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6"/>
                          <w:szCs w:val="24"/>
                          <w:lang w:val="pt-BR"/>
                        </w:rPr>
                        <w:t>Protocolo de Manejo</w:t>
                      </w:r>
                      <w:bookmarkStart w:id="1" w:name="_GoBack"/>
                      <w:bookmarkEnd w:id="1"/>
                      <w:r w:rsidR="002B7287">
                        <w:rPr>
                          <w:rFonts w:cstheme="minorHAnsi"/>
                          <w:b/>
                          <w:bCs/>
                          <w:sz w:val="36"/>
                          <w:szCs w:val="24"/>
                          <w:lang w:val="pt-BR"/>
                        </w:rPr>
                        <w:t xml:space="preserve"> de </w:t>
                      </w:r>
                      <w:r w:rsidR="002B7287" w:rsidRPr="002B7287">
                        <w:rPr>
                          <w:rFonts w:cstheme="minorHAnsi"/>
                          <w:b/>
                          <w:bCs/>
                          <w:sz w:val="36"/>
                          <w:szCs w:val="24"/>
                        </w:rPr>
                        <w:t>Hemorragia Digestiva Alta (HDA)</w:t>
                      </w:r>
                    </w:p>
                    <w:p w14:paraId="070ADF46" w14:textId="23C71B6F" w:rsidR="00AE4BCE" w:rsidRPr="00AE4BCE" w:rsidRDefault="002B7287" w:rsidP="000C3B67">
                      <w:pPr>
                        <w:spacing w:line="360" w:lineRule="auto"/>
                        <w:jc w:val="center"/>
                        <w:rPr>
                          <w:sz w:val="40"/>
                          <w:szCs w:val="36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6"/>
                          <w:szCs w:val="24"/>
                          <w:lang w:val="pt-BR"/>
                        </w:rPr>
                        <w:t xml:space="preserve"> </w:t>
                      </w:r>
                      <w:r w:rsidR="000C3B67">
                        <w:rPr>
                          <w:sz w:val="28"/>
                          <w:szCs w:val="28"/>
                        </w:rPr>
                        <w:t>Setembro 2023</w:t>
                      </w:r>
                    </w:p>
                    <w:p w14:paraId="47243E18" w14:textId="1DD6C9FB" w:rsidR="00AE4BCE" w:rsidRDefault="00AE4BCE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540F6864" w14:textId="6E24A5BB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0EF6FC3C" w14:textId="343742AB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47056ECA" w14:textId="36781EF7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3948AC91" w14:textId="3411116A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0DD5E814" w14:textId="6234EF33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23C9709D" w14:textId="01F1FEE5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3BCC5216" w14:textId="2875E6FE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4E2B7650" w14:textId="7466C54F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25AC5745" w14:textId="5F9CB760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1A33B864" w14:textId="4D3597FD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1C149F93" w14:textId="5E3A9BFF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097F7E6D" w14:textId="7B21C794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59F26A81" w14:textId="43ECCCE0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6E7C8A6F" w14:textId="3AD7B518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004B1B6F" w14:textId="5C683043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24106A5C" w14:textId="24CD227E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6CB0F1CB" w14:textId="5B38F786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337CB668" w14:textId="526E8EBE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7666FC7E" w14:textId="67F15612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307FEAC0" w14:textId="365D850B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3CC5C0CD" w14:textId="09824F18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6720FE4B" w14:textId="77C87462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6025DE71" w14:textId="27D38538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78AA8BF5" w14:textId="41C8354F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38B1E28E" w14:textId="1B4D26AC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79D15A17" w14:textId="6F7A1ABD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3A60C490" w14:textId="2D61A48D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15F27FB4" w14:textId="1319E500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6372E4D9" w14:textId="49C24D58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3E1E141E" w14:textId="22F69300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68722124" w14:textId="7D6E607B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0E7838EF" w14:textId="352CF22E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1853A1E2" w14:textId="5B762667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5EAC2C4F" w14:textId="0E2CCC50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67A6C4F8" w14:textId="03DF48DF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27FB4045" w14:textId="6CDD65D0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0497D919" w14:textId="5070435C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7DD511DC" w14:textId="721B2545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1671CE1E" w14:textId="26FD06BA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53F7DF64" w14:textId="6741E6A7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663A8103" w14:textId="6D7442F4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203975F1" w14:textId="576E5639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3EEEA0F9" w14:textId="63A2493F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63E0D917" w14:textId="43F53414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30DBAC3F" w14:textId="766BC393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1F3AE4AD" w14:textId="31638782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525244B7" w14:textId="39230D0D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10B88D22" w14:textId="130B09ED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298881E5" w14:textId="74EBFBE4" w:rsidR="002B7287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  <w:p w14:paraId="1C2B4188" w14:textId="77777777" w:rsidR="002B7287" w:rsidRPr="005649FB" w:rsidRDefault="002B7287" w:rsidP="00AE4BCE">
                      <w:pPr>
                        <w:jc w:val="center"/>
                        <w:rPr>
                          <w:lang w:val="pt-B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F3C91">
        <w:rPr>
          <w:rFonts w:ascii="Trebuchet MS" w:eastAsia="Times New Roman" w:hAnsi="Trebuchet MS" w:cs="Trebuchet MS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986BE0E" wp14:editId="75AFEBD6">
                <wp:simplePos x="0" y="0"/>
                <wp:positionH relativeFrom="margin">
                  <wp:align>center</wp:align>
                </wp:positionH>
                <wp:positionV relativeFrom="paragraph">
                  <wp:posOffset>5071583</wp:posOffset>
                </wp:positionV>
                <wp:extent cx="882251" cy="350520"/>
                <wp:effectExtent l="38100" t="0" r="0" b="30480"/>
                <wp:wrapNone/>
                <wp:docPr id="25" name="Arrow: Dow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251" cy="3505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D9480D" id="Arrow: Down 25" o:spid="_x0000_s1026" type="#_x0000_t67" style="position:absolute;margin-left:0;margin-top:399.35pt;width:69.45pt;height:27.6pt;z-index:25163929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" adj="10800" fillcolor="black [3200]" strokecolor="black [1600]" strokeweight="1pt">
                <w10:wrap anchorx="margin"/>
              </v:shape>
            </w:pict>
          </mc:Fallback>
        </mc:AlternateContent>
      </w:r>
      <w:r w:rsidR="009F3C91">
        <w:rPr>
          <w:rFonts w:ascii="Trebuchet MS" w:eastAsia="Times New Roman" w:hAnsi="Trebuchet MS" w:cs="Trebuchet MS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DE3FD50" wp14:editId="692DB557">
                <wp:simplePos x="0" y="0"/>
                <wp:positionH relativeFrom="margin">
                  <wp:align>center</wp:align>
                </wp:positionH>
                <wp:positionV relativeFrom="paragraph">
                  <wp:posOffset>5995508</wp:posOffset>
                </wp:positionV>
                <wp:extent cx="839972" cy="297711"/>
                <wp:effectExtent l="38100" t="0" r="0" b="45720"/>
                <wp:wrapNone/>
                <wp:docPr id="26" name="Arrow: Dow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972" cy="29771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420E33" id="Arrow: Down 26" o:spid="_x0000_s1026" type="#_x0000_t67" style="position:absolute;margin-left:0;margin-top:472.1pt;width:66.15pt;height:23.45pt;z-index:2516433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" adj="10800" fillcolor="black [3200]" strokecolor="black [1600]" strokeweight="1pt">
                <w10:wrap anchorx="margin"/>
              </v:shape>
            </w:pict>
          </mc:Fallback>
        </mc:AlternateContent>
      </w:r>
      <w:r w:rsidR="009F3C91">
        <w:rPr>
          <w:rFonts w:ascii="Trebuchet MS" w:eastAsia="Times New Roman" w:hAnsi="Trebuchet MS" w:cs="Trebuchet MS"/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4DD3DCB" wp14:editId="4816F2AD">
                <wp:simplePos x="0" y="0"/>
                <wp:positionH relativeFrom="margin">
                  <wp:align>center</wp:align>
                </wp:positionH>
                <wp:positionV relativeFrom="paragraph">
                  <wp:posOffset>9143483</wp:posOffset>
                </wp:positionV>
                <wp:extent cx="648586" cy="233916"/>
                <wp:effectExtent l="38100" t="0" r="0" b="33020"/>
                <wp:wrapNone/>
                <wp:docPr id="27" name="Arrow: Dow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586" cy="23391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B1386B" id="Arrow: Down 27" o:spid="_x0000_s1026" type="#_x0000_t67" style="position:absolute;margin-left:0;margin-top:719.95pt;width:51.05pt;height:18.4pt;z-index:2516495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" adj="10800" fillcolor="black [3200]" strokecolor="black [1600]" strokeweight="1pt">
                <w10:wrap anchorx="margin"/>
              </v:shape>
            </w:pict>
          </mc:Fallback>
        </mc:AlternateContent>
      </w:r>
    </w:p>
    <w:sectPr w:rsidR="00E173D5" w:rsidSect="00AE4BCE"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4471A"/>
    <w:multiLevelType w:val="hybridMultilevel"/>
    <w:tmpl w:val="2C9CBFAC"/>
    <w:lvl w:ilvl="0" w:tplc="2D9C0690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33596"/>
    <w:multiLevelType w:val="multilevel"/>
    <w:tmpl w:val="FAD21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3E574B"/>
    <w:multiLevelType w:val="hybridMultilevel"/>
    <w:tmpl w:val="5A2812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36275"/>
    <w:multiLevelType w:val="hybridMultilevel"/>
    <w:tmpl w:val="E048A6DE"/>
    <w:lvl w:ilvl="0" w:tplc="43E8AD5A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82929"/>
    <w:multiLevelType w:val="hybridMultilevel"/>
    <w:tmpl w:val="AE82574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C96C7A"/>
    <w:multiLevelType w:val="hybridMultilevel"/>
    <w:tmpl w:val="89305E0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34399F"/>
    <w:multiLevelType w:val="hybridMultilevel"/>
    <w:tmpl w:val="9DDC84B2"/>
    <w:lvl w:ilvl="0" w:tplc="43E8AD5A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CB00B9"/>
    <w:multiLevelType w:val="hybridMultilevel"/>
    <w:tmpl w:val="61A8DDBA"/>
    <w:lvl w:ilvl="0" w:tplc="15BACDD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A921E0"/>
    <w:multiLevelType w:val="hybridMultilevel"/>
    <w:tmpl w:val="8F9E2DC4"/>
    <w:lvl w:ilvl="0" w:tplc="CCCC2BD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B64F93"/>
    <w:multiLevelType w:val="hybridMultilevel"/>
    <w:tmpl w:val="4EA693E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6CE5974"/>
    <w:multiLevelType w:val="hybridMultilevel"/>
    <w:tmpl w:val="F9AA72FC"/>
    <w:lvl w:ilvl="0" w:tplc="CCCC2BD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376D6C"/>
    <w:multiLevelType w:val="hybridMultilevel"/>
    <w:tmpl w:val="2912F7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3711A0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1F6F79"/>
    <w:multiLevelType w:val="hybridMultilevel"/>
    <w:tmpl w:val="7D4ADFB2"/>
    <w:lvl w:ilvl="0" w:tplc="60482F4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A1181A"/>
    <w:multiLevelType w:val="multilevel"/>
    <w:tmpl w:val="9056B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F45768"/>
    <w:multiLevelType w:val="multilevel"/>
    <w:tmpl w:val="F45C2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291D40"/>
    <w:multiLevelType w:val="hybridMultilevel"/>
    <w:tmpl w:val="9A7ABE34"/>
    <w:lvl w:ilvl="0" w:tplc="CCCC2BD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AB30C0"/>
    <w:multiLevelType w:val="hybridMultilevel"/>
    <w:tmpl w:val="9F4E1174"/>
    <w:lvl w:ilvl="0" w:tplc="CCCC2BD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175422"/>
    <w:multiLevelType w:val="hybridMultilevel"/>
    <w:tmpl w:val="C9BE0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AE0120"/>
    <w:multiLevelType w:val="hybridMultilevel"/>
    <w:tmpl w:val="06205430"/>
    <w:lvl w:ilvl="0" w:tplc="CCCC2BD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583400"/>
    <w:multiLevelType w:val="hybridMultilevel"/>
    <w:tmpl w:val="532646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C4391E"/>
    <w:multiLevelType w:val="hybridMultilevel"/>
    <w:tmpl w:val="E0BAC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2A1248"/>
    <w:multiLevelType w:val="hybridMultilevel"/>
    <w:tmpl w:val="41F6D766"/>
    <w:lvl w:ilvl="0" w:tplc="CCCC2BD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B2543"/>
    <w:multiLevelType w:val="hybridMultilevel"/>
    <w:tmpl w:val="55DEB19A"/>
    <w:lvl w:ilvl="0" w:tplc="CCCC2BDC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CB5511"/>
    <w:multiLevelType w:val="hybridMultilevel"/>
    <w:tmpl w:val="824AF3EC"/>
    <w:lvl w:ilvl="0" w:tplc="DA126E0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B01AA9"/>
    <w:multiLevelType w:val="hybridMultilevel"/>
    <w:tmpl w:val="EE2CAA30"/>
    <w:lvl w:ilvl="0" w:tplc="CCCC2BDC">
      <w:numFmt w:val="bullet"/>
      <w:lvlText w:val="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3E32527"/>
    <w:multiLevelType w:val="hybridMultilevel"/>
    <w:tmpl w:val="0EEE13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E527FA"/>
    <w:multiLevelType w:val="multilevel"/>
    <w:tmpl w:val="BAACC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A7941D8"/>
    <w:multiLevelType w:val="hybridMultilevel"/>
    <w:tmpl w:val="845670C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B241F5"/>
    <w:multiLevelType w:val="hybridMultilevel"/>
    <w:tmpl w:val="095A4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B5570A"/>
    <w:multiLevelType w:val="hybridMultilevel"/>
    <w:tmpl w:val="E97E10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FE3F03"/>
    <w:multiLevelType w:val="hybridMultilevel"/>
    <w:tmpl w:val="FFFFFFFF"/>
    <w:lvl w:ilvl="0" w:tplc="8E107D16">
      <w:numFmt w:val="bullet"/>
      <w:lvlText w:val="•"/>
      <w:lvlJc w:val="left"/>
      <w:pPr>
        <w:ind w:left="302" w:hanging="302"/>
      </w:pPr>
      <w:rPr>
        <w:rFonts w:ascii="Trebuchet MS" w:eastAsia="Times New Roman" w:hAnsi="Trebuchet MS" w:hint="default"/>
        <w:color w:val="151515"/>
        <w:w w:val="96"/>
        <w:sz w:val="17"/>
      </w:rPr>
    </w:lvl>
    <w:lvl w:ilvl="1" w:tplc="1E4C8DD4">
      <w:numFmt w:val="bullet"/>
      <w:lvlText w:val="■"/>
      <w:lvlJc w:val="left"/>
      <w:pPr>
        <w:ind w:left="4059" w:hanging="291"/>
      </w:pPr>
      <w:rPr>
        <w:rFonts w:ascii="Arial" w:eastAsia="Times New Roman" w:hAnsi="Arial" w:hint="default"/>
        <w:color w:val="151515"/>
        <w:w w:val="92"/>
        <w:sz w:val="17"/>
      </w:rPr>
    </w:lvl>
    <w:lvl w:ilvl="2" w:tplc="8098CB7A">
      <w:numFmt w:val="bullet"/>
      <w:lvlText w:val="•"/>
      <w:lvlJc w:val="left"/>
      <w:pPr>
        <w:ind w:left="4269" w:hanging="291"/>
      </w:pPr>
      <w:rPr>
        <w:rFonts w:hint="default"/>
      </w:rPr>
    </w:lvl>
    <w:lvl w:ilvl="3" w:tplc="C0B6B34C">
      <w:numFmt w:val="bullet"/>
      <w:lvlText w:val="•"/>
      <w:lvlJc w:val="left"/>
      <w:pPr>
        <w:ind w:left="4488" w:hanging="291"/>
      </w:pPr>
      <w:rPr>
        <w:rFonts w:hint="default"/>
      </w:rPr>
    </w:lvl>
    <w:lvl w:ilvl="4" w:tplc="EA2EA9EC">
      <w:numFmt w:val="bullet"/>
      <w:lvlText w:val="•"/>
      <w:lvlJc w:val="left"/>
      <w:pPr>
        <w:ind w:left="4707" w:hanging="291"/>
      </w:pPr>
      <w:rPr>
        <w:rFonts w:hint="default"/>
      </w:rPr>
    </w:lvl>
    <w:lvl w:ilvl="5" w:tplc="5CD6E87A">
      <w:numFmt w:val="bullet"/>
      <w:lvlText w:val="•"/>
      <w:lvlJc w:val="left"/>
      <w:pPr>
        <w:ind w:left="4926" w:hanging="291"/>
      </w:pPr>
      <w:rPr>
        <w:rFonts w:hint="default"/>
      </w:rPr>
    </w:lvl>
    <w:lvl w:ilvl="6" w:tplc="34CCD09A">
      <w:numFmt w:val="bullet"/>
      <w:lvlText w:val="•"/>
      <w:lvlJc w:val="left"/>
      <w:pPr>
        <w:ind w:left="5145" w:hanging="291"/>
      </w:pPr>
      <w:rPr>
        <w:rFonts w:hint="default"/>
      </w:rPr>
    </w:lvl>
    <w:lvl w:ilvl="7" w:tplc="47F4B496">
      <w:numFmt w:val="bullet"/>
      <w:lvlText w:val="•"/>
      <w:lvlJc w:val="left"/>
      <w:pPr>
        <w:ind w:left="5364" w:hanging="291"/>
      </w:pPr>
      <w:rPr>
        <w:rFonts w:hint="default"/>
      </w:rPr>
    </w:lvl>
    <w:lvl w:ilvl="8" w:tplc="6CF670E8">
      <w:numFmt w:val="bullet"/>
      <w:lvlText w:val="•"/>
      <w:lvlJc w:val="left"/>
      <w:pPr>
        <w:ind w:left="5583" w:hanging="291"/>
      </w:pPr>
      <w:rPr>
        <w:rFonts w:hint="default"/>
      </w:rPr>
    </w:lvl>
  </w:abstractNum>
  <w:abstractNum w:abstractNumId="32" w15:restartNumberingAfterBreak="0">
    <w:nsid w:val="7F2501EE"/>
    <w:multiLevelType w:val="hybridMultilevel"/>
    <w:tmpl w:val="592EB1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6"/>
  </w:num>
  <w:num w:numId="3">
    <w:abstractNumId w:val="12"/>
  </w:num>
  <w:num w:numId="4">
    <w:abstractNumId w:val="29"/>
  </w:num>
  <w:num w:numId="5">
    <w:abstractNumId w:val="20"/>
  </w:num>
  <w:num w:numId="6">
    <w:abstractNumId w:val="18"/>
  </w:num>
  <w:num w:numId="7">
    <w:abstractNumId w:val="32"/>
  </w:num>
  <w:num w:numId="8">
    <w:abstractNumId w:val="21"/>
  </w:num>
  <w:num w:numId="9">
    <w:abstractNumId w:val="19"/>
  </w:num>
  <w:num w:numId="10">
    <w:abstractNumId w:val="16"/>
  </w:num>
  <w:num w:numId="11">
    <w:abstractNumId w:val="8"/>
  </w:num>
  <w:num w:numId="12">
    <w:abstractNumId w:val="23"/>
  </w:num>
  <w:num w:numId="13">
    <w:abstractNumId w:val="22"/>
  </w:num>
  <w:num w:numId="14">
    <w:abstractNumId w:val="17"/>
  </w:num>
  <w:num w:numId="15">
    <w:abstractNumId w:val="10"/>
  </w:num>
  <w:num w:numId="16">
    <w:abstractNumId w:val="11"/>
  </w:num>
  <w:num w:numId="17">
    <w:abstractNumId w:val="25"/>
  </w:num>
  <w:num w:numId="18">
    <w:abstractNumId w:val="2"/>
  </w:num>
  <w:num w:numId="19">
    <w:abstractNumId w:val="30"/>
  </w:num>
  <w:num w:numId="20">
    <w:abstractNumId w:val="4"/>
  </w:num>
  <w:num w:numId="21">
    <w:abstractNumId w:val="5"/>
  </w:num>
  <w:num w:numId="22">
    <w:abstractNumId w:val="28"/>
  </w:num>
  <w:num w:numId="23">
    <w:abstractNumId w:val="0"/>
  </w:num>
  <w:num w:numId="24">
    <w:abstractNumId w:val="13"/>
  </w:num>
  <w:num w:numId="25">
    <w:abstractNumId w:val="7"/>
  </w:num>
  <w:num w:numId="26">
    <w:abstractNumId w:val="24"/>
  </w:num>
  <w:num w:numId="27">
    <w:abstractNumId w:val="14"/>
  </w:num>
  <w:num w:numId="28">
    <w:abstractNumId w:val="3"/>
  </w:num>
  <w:num w:numId="29">
    <w:abstractNumId w:val="6"/>
  </w:num>
  <w:num w:numId="30">
    <w:abstractNumId w:val="1"/>
  </w:num>
  <w:num w:numId="31">
    <w:abstractNumId w:val="9"/>
  </w:num>
  <w:num w:numId="32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BCE"/>
    <w:rsid w:val="0001171C"/>
    <w:rsid w:val="00024EBE"/>
    <w:rsid w:val="000253A3"/>
    <w:rsid w:val="00044264"/>
    <w:rsid w:val="000548E9"/>
    <w:rsid w:val="00065ECA"/>
    <w:rsid w:val="0006681B"/>
    <w:rsid w:val="000676E0"/>
    <w:rsid w:val="0008615E"/>
    <w:rsid w:val="00094511"/>
    <w:rsid w:val="000B0E41"/>
    <w:rsid w:val="000B4C8A"/>
    <w:rsid w:val="000C3B67"/>
    <w:rsid w:val="000C502F"/>
    <w:rsid w:val="000E30B6"/>
    <w:rsid w:val="000F7E69"/>
    <w:rsid w:val="00117085"/>
    <w:rsid w:val="00134F2F"/>
    <w:rsid w:val="001351B3"/>
    <w:rsid w:val="00150CC9"/>
    <w:rsid w:val="00155D11"/>
    <w:rsid w:val="00162D21"/>
    <w:rsid w:val="0016387A"/>
    <w:rsid w:val="0017694F"/>
    <w:rsid w:val="00181D8C"/>
    <w:rsid w:val="00181DF1"/>
    <w:rsid w:val="001C3C50"/>
    <w:rsid w:val="001F16BE"/>
    <w:rsid w:val="001F4E49"/>
    <w:rsid w:val="001F7DF9"/>
    <w:rsid w:val="002222B6"/>
    <w:rsid w:val="0023050C"/>
    <w:rsid w:val="00232116"/>
    <w:rsid w:val="002436DB"/>
    <w:rsid w:val="00254CAA"/>
    <w:rsid w:val="002574FA"/>
    <w:rsid w:val="00257F62"/>
    <w:rsid w:val="00266C27"/>
    <w:rsid w:val="002679D2"/>
    <w:rsid w:val="00272209"/>
    <w:rsid w:val="00275753"/>
    <w:rsid w:val="002764D4"/>
    <w:rsid w:val="00285356"/>
    <w:rsid w:val="002A68DB"/>
    <w:rsid w:val="002B2CB7"/>
    <w:rsid w:val="002B7287"/>
    <w:rsid w:val="002F30E1"/>
    <w:rsid w:val="002F63FF"/>
    <w:rsid w:val="0030647C"/>
    <w:rsid w:val="00317AC6"/>
    <w:rsid w:val="00322D0E"/>
    <w:rsid w:val="003330D9"/>
    <w:rsid w:val="00333434"/>
    <w:rsid w:val="00335DB7"/>
    <w:rsid w:val="003376D4"/>
    <w:rsid w:val="00346752"/>
    <w:rsid w:val="00357369"/>
    <w:rsid w:val="003576BF"/>
    <w:rsid w:val="0036186F"/>
    <w:rsid w:val="00377A7B"/>
    <w:rsid w:val="003829D2"/>
    <w:rsid w:val="003949B8"/>
    <w:rsid w:val="003A23C9"/>
    <w:rsid w:val="00400806"/>
    <w:rsid w:val="00404F57"/>
    <w:rsid w:val="00414F3F"/>
    <w:rsid w:val="00420196"/>
    <w:rsid w:val="00441A75"/>
    <w:rsid w:val="0045044B"/>
    <w:rsid w:val="004523D2"/>
    <w:rsid w:val="00471D44"/>
    <w:rsid w:val="004747EF"/>
    <w:rsid w:val="00490D9D"/>
    <w:rsid w:val="004A2AC4"/>
    <w:rsid w:val="004B286F"/>
    <w:rsid w:val="004C256D"/>
    <w:rsid w:val="004D0747"/>
    <w:rsid w:val="004E3CD9"/>
    <w:rsid w:val="004E6957"/>
    <w:rsid w:val="004E7B7D"/>
    <w:rsid w:val="00510F27"/>
    <w:rsid w:val="005139D9"/>
    <w:rsid w:val="00525510"/>
    <w:rsid w:val="0053349F"/>
    <w:rsid w:val="00533ED6"/>
    <w:rsid w:val="00543362"/>
    <w:rsid w:val="005460C5"/>
    <w:rsid w:val="0056241D"/>
    <w:rsid w:val="005649FB"/>
    <w:rsid w:val="00567B72"/>
    <w:rsid w:val="005916BE"/>
    <w:rsid w:val="005A2211"/>
    <w:rsid w:val="005A2D22"/>
    <w:rsid w:val="005B6454"/>
    <w:rsid w:val="005C58A6"/>
    <w:rsid w:val="005E0ED3"/>
    <w:rsid w:val="005F4B45"/>
    <w:rsid w:val="005F62A3"/>
    <w:rsid w:val="0060217D"/>
    <w:rsid w:val="0062408D"/>
    <w:rsid w:val="00636FD3"/>
    <w:rsid w:val="006573B1"/>
    <w:rsid w:val="00680714"/>
    <w:rsid w:val="006836B2"/>
    <w:rsid w:val="00687765"/>
    <w:rsid w:val="00692594"/>
    <w:rsid w:val="006A09B2"/>
    <w:rsid w:val="006A2AF8"/>
    <w:rsid w:val="006C0B36"/>
    <w:rsid w:val="006D0427"/>
    <w:rsid w:val="006E2ADA"/>
    <w:rsid w:val="006F4F3D"/>
    <w:rsid w:val="006F7193"/>
    <w:rsid w:val="007077E7"/>
    <w:rsid w:val="00732CCA"/>
    <w:rsid w:val="00751704"/>
    <w:rsid w:val="0075647D"/>
    <w:rsid w:val="00766536"/>
    <w:rsid w:val="00770683"/>
    <w:rsid w:val="00776554"/>
    <w:rsid w:val="0079476E"/>
    <w:rsid w:val="0079522E"/>
    <w:rsid w:val="00796B46"/>
    <w:rsid w:val="00796E95"/>
    <w:rsid w:val="007A4271"/>
    <w:rsid w:val="007B3AFC"/>
    <w:rsid w:val="007C2F72"/>
    <w:rsid w:val="007C48CE"/>
    <w:rsid w:val="007C58F7"/>
    <w:rsid w:val="007C6DCD"/>
    <w:rsid w:val="00804C15"/>
    <w:rsid w:val="00814149"/>
    <w:rsid w:val="00817CC3"/>
    <w:rsid w:val="008271D4"/>
    <w:rsid w:val="00847246"/>
    <w:rsid w:val="0086169A"/>
    <w:rsid w:val="0089777A"/>
    <w:rsid w:val="008A0922"/>
    <w:rsid w:val="008A2D5F"/>
    <w:rsid w:val="008A3433"/>
    <w:rsid w:val="008B0EDB"/>
    <w:rsid w:val="008D6833"/>
    <w:rsid w:val="008E1D21"/>
    <w:rsid w:val="008E6109"/>
    <w:rsid w:val="008F07F7"/>
    <w:rsid w:val="008F0BD3"/>
    <w:rsid w:val="008F4B08"/>
    <w:rsid w:val="008F5312"/>
    <w:rsid w:val="009200DB"/>
    <w:rsid w:val="00920818"/>
    <w:rsid w:val="0093157F"/>
    <w:rsid w:val="00934643"/>
    <w:rsid w:val="009366A0"/>
    <w:rsid w:val="009413DE"/>
    <w:rsid w:val="009474D5"/>
    <w:rsid w:val="0096244D"/>
    <w:rsid w:val="00965959"/>
    <w:rsid w:val="009715DB"/>
    <w:rsid w:val="00974035"/>
    <w:rsid w:val="009918A3"/>
    <w:rsid w:val="00997673"/>
    <w:rsid w:val="009A3886"/>
    <w:rsid w:val="009A6C64"/>
    <w:rsid w:val="009C2AE9"/>
    <w:rsid w:val="009C4D06"/>
    <w:rsid w:val="009F3C91"/>
    <w:rsid w:val="00A050E7"/>
    <w:rsid w:val="00A16856"/>
    <w:rsid w:val="00A168C5"/>
    <w:rsid w:val="00A401DC"/>
    <w:rsid w:val="00A445AA"/>
    <w:rsid w:val="00A624D0"/>
    <w:rsid w:val="00A66DFA"/>
    <w:rsid w:val="00A77940"/>
    <w:rsid w:val="00A8051A"/>
    <w:rsid w:val="00A8523A"/>
    <w:rsid w:val="00A93B12"/>
    <w:rsid w:val="00AA7EAA"/>
    <w:rsid w:val="00AB0409"/>
    <w:rsid w:val="00AB235D"/>
    <w:rsid w:val="00AB4CA1"/>
    <w:rsid w:val="00AB5859"/>
    <w:rsid w:val="00AC3897"/>
    <w:rsid w:val="00AD6483"/>
    <w:rsid w:val="00AD6CF1"/>
    <w:rsid w:val="00AE4BCE"/>
    <w:rsid w:val="00AE5031"/>
    <w:rsid w:val="00AF5053"/>
    <w:rsid w:val="00B13E7A"/>
    <w:rsid w:val="00B17FF8"/>
    <w:rsid w:val="00B33699"/>
    <w:rsid w:val="00B44312"/>
    <w:rsid w:val="00B47C28"/>
    <w:rsid w:val="00B551D3"/>
    <w:rsid w:val="00B57FCE"/>
    <w:rsid w:val="00B77E86"/>
    <w:rsid w:val="00B92C90"/>
    <w:rsid w:val="00B96155"/>
    <w:rsid w:val="00BA521A"/>
    <w:rsid w:val="00BB0026"/>
    <w:rsid w:val="00BB75DC"/>
    <w:rsid w:val="00BB7B6D"/>
    <w:rsid w:val="00BC0A33"/>
    <w:rsid w:val="00BD4F13"/>
    <w:rsid w:val="00BD5656"/>
    <w:rsid w:val="00BD615C"/>
    <w:rsid w:val="00BE1B6F"/>
    <w:rsid w:val="00BF3495"/>
    <w:rsid w:val="00C10E5B"/>
    <w:rsid w:val="00C1252B"/>
    <w:rsid w:val="00C16FC9"/>
    <w:rsid w:val="00C247A0"/>
    <w:rsid w:val="00C43CB7"/>
    <w:rsid w:val="00C46395"/>
    <w:rsid w:val="00C82DA2"/>
    <w:rsid w:val="00C91038"/>
    <w:rsid w:val="00CB255C"/>
    <w:rsid w:val="00CB7C3A"/>
    <w:rsid w:val="00CC5EEA"/>
    <w:rsid w:val="00CD3F96"/>
    <w:rsid w:val="00CE2E2D"/>
    <w:rsid w:val="00CE355D"/>
    <w:rsid w:val="00CF5850"/>
    <w:rsid w:val="00D04C49"/>
    <w:rsid w:val="00D04EB8"/>
    <w:rsid w:val="00D05849"/>
    <w:rsid w:val="00D233A4"/>
    <w:rsid w:val="00D243F8"/>
    <w:rsid w:val="00D25515"/>
    <w:rsid w:val="00D274F2"/>
    <w:rsid w:val="00D27EF3"/>
    <w:rsid w:val="00D363B9"/>
    <w:rsid w:val="00D54FD1"/>
    <w:rsid w:val="00D65F6A"/>
    <w:rsid w:val="00D82B51"/>
    <w:rsid w:val="00D84482"/>
    <w:rsid w:val="00D86AD8"/>
    <w:rsid w:val="00D90926"/>
    <w:rsid w:val="00D94266"/>
    <w:rsid w:val="00DA618E"/>
    <w:rsid w:val="00DB035E"/>
    <w:rsid w:val="00DB31ED"/>
    <w:rsid w:val="00DB50B9"/>
    <w:rsid w:val="00DC684A"/>
    <w:rsid w:val="00DE08B5"/>
    <w:rsid w:val="00E04842"/>
    <w:rsid w:val="00E13296"/>
    <w:rsid w:val="00E173D5"/>
    <w:rsid w:val="00E261D0"/>
    <w:rsid w:val="00E3704E"/>
    <w:rsid w:val="00E45AD9"/>
    <w:rsid w:val="00E51E54"/>
    <w:rsid w:val="00E55858"/>
    <w:rsid w:val="00E73034"/>
    <w:rsid w:val="00E741FB"/>
    <w:rsid w:val="00E81441"/>
    <w:rsid w:val="00E957A7"/>
    <w:rsid w:val="00EB15DD"/>
    <w:rsid w:val="00EC22E7"/>
    <w:rsid w:val="00EC55A7"/>
    <w:rsid w:val="00EE1A8A"/>
    <w:rsid w:val="00EF2A8D"/>
    <w:rsid w:val="00EF2FFF"/>
    <w:rsid w:val="00EF3B0D"/>
    <w:rsid w:val="00F02F96"/>
    <w:rsid w:val="00F173AC"/>
    <w:rsid w:val="00F410B2"/>
    <w:rsid w:val="00F47F1A"/>
    <w:rsid w:val="00F57736"/>
    <w:rsid w:val="00F64343"/>
    <w:rsid w:val="00F66B91"/>
    <w:rsid w:val="00F81A2E"/>
    <w:rsid w:val="00F92799"/>
    <w:rsid w:val="00F96069"/>
    <w:rsid w:val="00FC4507"/>
    <w:rsid w:val="00FD3438"/>
    <w:rsid w:val="00FE1DE6"/>
    <w:rsid w:val="00FE48A9"/>
    <w:rsid w:val="00FF5E94"/>
    <w:rsid w:val="00FF7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72C2F2C"/>
  <w15:chartTrackingRefBased/>
  <w15:docId w15:val="{53625C29-5539-4602-B04A-368DE740B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4149"/>
    <w:rPr>
      <w:lang w:val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43F8"/>
    <w:pPr>
      <w:ind w:left="720"/>
      <w:contextualSpacing/>
    </w:pPr>
  </w:style>
  <w:style w:type="paragraph" w:styleId="Revision">
    <w:name w:val="Revision"/>
    <w:hidden/>
    <w:uiPriority w:val="99"/>
    <w:semiHidden/>
    <w:rsid w:val="005916BE"/>
    <w:pPr>
      <w:spacing w:after="0" w:line="240" w:lineRule="auto"/>
    </w:pPr>
    <w:rPr>
      <w:lang w:val="pt-PT"/>
    </w:rPr>
  </w:style>
  <w:style w:type="paragraph" w:customStyle="1" w:styleId="TableParagraph">
    <w:name w:val="Table Paragraph"/>
    <w:basedOn w:val="Normal"/>
    <w:uiPriority w:val="1"/>
    <w:qFormat/>
    <w:rsid w:val="002764D4"/>
    <w:pPr>
      <w:widowControl w:val="0"/>
      <w:autoSpaceDE w:val="0"/>
      <w:autoSpaceDN w:val="0"/>
      <w:spacing w:before="23" w:after="0" w:line="240" w:lineRule="auto"/>
      <w:ind w:left="55"/>
    </w:pPr>
    <w:rPr>
      <w:rFonts w:ascii="Trebuchet MS" w:eastAsia="Trebuchet MS" w:hAnsi="Trebuchet MS" w:cs="Trebuchet MS"/>
    </w:rPr>
  </w:style>
  <w:style w:type="table" w:styleId="TableGrid">
    <w:name w:val="Table Grid"/>
    <w:basedOn w:val="TableNormal"/>
    <w:uiPriority w:val="59"/>
    <w:rsid w:val="00BB00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2B728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7287"/>
    <w:rPr>
      <w:rFonts w:asciiTheme="majorHAnsi" w:eastAsiaTheme="majorEastAsia" w:hAnsiTheme="majorHAnsi" w:cstheme="majorBidi"/>
      <w:spacing w:val="-10"/>
      <w:kern w:val="28"/>
      <w:sz w:val="56"/>
      <w:szCs w:val="56"/>
      <w:lang w:val="pt-PT"/>
    </w:rPr>
  </w:style>
  <w:style w:type="character" w:styleId="PlaceholderText">
    <w:name w:val="Placeholder Text"/>
    <w:basedOn w:val="DefaultParagraphFont"/>
    <w:uiPriority w:val="99"/>
    <w:semiHidden/>
    <w:rsid w:val="003330D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5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0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2322fcd-4be3-46e5-9cd2-c2dbaf79f0b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6E2F46EC85784ABA0EB7AC63DD4054" ma:contentTypeVersion="14" ma:contentTypeDescription="Create a new document." ma:contentTypeScope="" ma:versionID="871d16d36c4998a119d96bfd81372595">
  <xsd:schema xmlns:xsd="http://www.w3.org/2001/XMLSchema" xmlns:xs="http://www.w3.org/2001/XMLSchema" xmlns:p="http://schemas.microsoft.com/office/2006/metadata/properties" xmlns:ns3="d8323deb-9c56-40f1-ab46-5510343fea06" xmlns:ns4="d2322fcd-4be3-46e5-9cd2-c2dbaf79f0b9" targetNamespace="http://schemas.microsoft.com/office/2006/metadata/properties" ma:root="true" ma:fieldsID="3dd735f081e0c7fab47b56db2b699ab6" ns3:_="" ns4:_="">
    <xsd:import namespace="d8323deb-9c56-40f1-ab46-5510343fea06"/>
    <xsd:import namespace="d2322fcd-4be3-46e5-9cd2-c2dbaf79f0b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323deb-9c56-40f1-ab46-5510343fea0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22fcd-4be3-46e5-9cd2-c2dbaf79f0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9BD8F-F783-4D10-B0DA-D028CA8E31D5}">
  <ds:schemaRefs>
    <ds:schemaRef ds:uri="http://schemas.microsoft.com/office/2006/metadata/properties"/>
    <ds:schemaRef ds:uri="http://schemas.microsoft.com/office/infopath/2007/PartnerControls"/>
    <ds:schemaRef ds:uri="d2322fcd-4be3-46e5-9cd2-c2dbaf79f0b9"/>
  </ds:schemaRefs>
</ds:datastoreItem>
</file>

<file path=customXml/itemProps2.xml><?xml version="1.0" encoding="utf-8"?>
<ds:datastoreItem xmlns:ds="http://schemas.openxmlformats.org/officeDocument/2006/customXml" ds:itemID="{AFF4E9C3-2825-4F9C-BF1A-09D2231BA3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323deb-9c56-40f1-ab46-5510343fea06"/>
    <ds:schemaRef ds:uri="d2322fcd-4be3-46e5-9cd2-c2dbaf79f0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E63D90-2C3E-4B52-A3E3-F90214838E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Cassamo</dc:creator>
  <cp:keywords/>
  <dc:description/>
  <cp:lastModifiedBy>Diana Candido</cp:lastModifiedBy>
  <cp:revision>180</cp:revision>
  <dcterms:created xsi:type="dcterms:W3CDTF">2023-09-28T10:37:00Z</dcterms:created>
  <dcterms:modified xsi:type="dcterms:W3CDTF">2024-06-13T08:20:00Z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0x0101007B6E2F46EC85784ABA0EB7AC63DD4054</vt:lpwstr>
  </property>
</Properties>
</file>